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B61C91">
      <w:pPr>
        <w:tabs>
          <w:tab w:val="left" w:pos="5812"/>
          <w:tab w:val="left" w:pos="6946"/>
          <w:tab w:val="left" w:pos="7088"/>
        </w:tabs>
        <w:spacing w:line="560" w:lineRule="exact"/>
        <w:ind w:right="1280" w:rightChars="400"/>
        <w:rPr>
          <w:rFonts w:hint="eastAsia" w:eastAsia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附件2</w:t>
      </w:r>
    </w:p>
    <w:p w14:paraId="46A025DF">
      <w:pPr>
        <w:snapToGrid w:val="0"/>
        <w:spacing w:before="100" w:beforeAutospacing="1" w:after="100" w:afterAutospacing="1" w:line="324" w:lineRule="auto"/>
        <w:ind w:firstLine="5920" w:firstLineChars="1850"/>
        <w:rPr>
          <w:rFonts w:eastAsia="仿宋"/>
          <w:sz w:val="32"/>
          <w:szCs w:val="32"/>
        </w:rPr>
      </w:pPr>
    </w:p>
    <w:p w14:paraId="7B833B0C">
      <w:pPr>
        <w:snapToGrid w:val="0"/>
        <w:spacing w:before="100" w:beforeAutospacing="1" w:after="100" w:afterAutospacing="1" w:line="600" w:lineRule="exact"/>
        <w:jc w:val="center"/>
        <w:rPr>
          <w:rFonts w:hint="eastAsia" w:ascii="宋体" w:hAnsi="宋体" w:eastAsia="宋体" w:cs="宋体"/>
          <w:b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sz w:val="44"/>
          <w:szCs w:val="44"/>
        </w:rPr>
        <w:t>202</w:t>
      </w:r>
      <w:r>
        <w:rPr>
          <w:rFonts w:hint="eastAsia" w:ascii="宋体" w:hAnsi="宋体" w:cs="宋体"/>
          <w:b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sz w:val="44"/>
          <w:szCs w:val="44"/>
        </w:rPr>
        <w:t>年度</w:t>
      </w:r>
      <w:r>
        <w:rPr>
          <w:rFonts w:hint="eastAsia" w:ascii="宋体" w:hAnsi="宋体" w:cs="宋体"/>
          <w:b/>
          <w:sz w:val="44"/>
          <w:szCs w:val="44"/>
          <w:lang w:eastAsia="zh-CN"/>
        </w:rPr>
        <w:t>文物事业高质量发展案例</w:t>
      </w:r>
    </w:p>
    <w:p w14:paraId="3DF68711">
      <w:pPr>
        <w:snapToGrid w:val="0"/>
        <w:spacing w:before="100" w:beforeAutospacing="1" w:after="100" w:afterAutospacing="1" w:line="60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宋体" w:hAnsi="宋体" w:cs="宋体"/>
          <w:b/>
          <w:sz w:val="44"/>
          <w:szCs w:val="44"/>
          <w:lang w:eastAsia="zh-CN"/>
        </w:rPr>
        <w:t>申</w:t>
      </w:r>
      <w:r>
        <w:rPr>
          <w:rFonts w:hint="eastAsia" w:ascii="宋体" w:hAnsi="宋体" w:cs="宋体"/>
          <w:b/>
          <w:sz w:val="44"/>
          <w:szCs w:val="44"/>
          <w:lang w:val="en-US" w:eastAsia="zh-CN"/>
        </w:rPr>
        <w:t xml:space="preserve"> </w:t>
      </w:r>
      <w:r>
        <w:rPr>
          <w:rFonts w:hint="eastAsia" w:ascii="宋体" w:hAnsi="宋体" w:cs="宋体"/>
          <w:b/>
          <w:sz w:val="44"/>
          <w:szCs w:val="44"/>
          <w:lang w:eastAsia="zh-CN"/>
        </w:rPr>
        <w:t>报</w:t>
      </w:r>
      <w:r>
        <w:rPr>
          <w:rFonts w:hint="eastAsia" w:ascii="宋体" w:hAnsi="宋体" w:cs="宋体"/>
          <w:b/>
          <w:sz w:val="44"/>
          <w:szCs w:val="44"/>
        </w:rPr>
        <w:t xml:space="preserve"> 书</w:t>
      </w:r>
    </w:p>
    <w:p w14:paraId="21B7088B">
      <w:pPr>
        <w:snapToGrid w:val="0"/>
        <w:spacing w:before="100" w:beforeAutospacing="1" w:after="100" w:afterAutospacing="1" w:line="600" w:lineRule="exact"/>
        <w:jc w:val="center"/>
        <w:rPr>
          <w:rFonts w:ascii="方正小标宋简体" w:eastAsia="方正小标宋简体"/>
          <w:bCs/>
          <w:sz w:val="44"/>
          <w:szCs w:val="44"/>
        </w:rPr>
      </w:pPr>
    </w:p>
    <w:p w14:paraId="5FA92F26">
      <w:pPr>
        <w:snapToGrid w:val="0"/>
        <w:spacing w:before="100" w:beforeAutospacing="1" w:after="100" w:afterAutospacing="1" w:line="400" w:lineRule="exact"/>
        <w:ind w:firstLine="320" w:firstLineChars="100"/>
        <w:jc w:val="left"/>
        <w:rPr>
          <w:rFonts w:eastAsia="仿宋"/>
          <w:sz w:val="32"/>
        </w:rPr>
      </w:pPr>
    </w:p>
    <w:p w14:paraId="17A9AD4C">
      <w:pPr>
        <w:snapToGrid w:val="0"/>
        <w:spacing w:before="100" w:beforeAutospacing="1" w:after="100" w:afterAutospacing="1" w:line="400" w:lineRule="exact"/>
        <w:ind w:firstLine="320" w:firstLineChars="100"/>
        <w:jc w:val="left"/>
        <w:rPr>
          <w:rFonts w:eastAsia="黑体"/>
          <w:sz w:val="32"/>
        </w:rPr>
      </w:pPr>
      <w:r>
        <w:rPr>
          <w:rFonts w:hint="eastAsia" w:eastAsia="黑体"/>
          <w:sz w:val="32"/>
          <w:lang w:eastAsia="zh-CN"/>
        </w:rPr>
        <w:t>案例</w:t>
      </w:r>
      <w:r>
        <w:rPr>
          <w:rFonts w:hint="eastAsia" w:eastAsia="黑体"/>
          <w:sz w:val="32"/>
        </w:rPr>
        <w:t>名称：</w:t>
      </w:r>
      <w:r>
        <w:rPr>
          <w:rFonts w:eastAsia="黑体"/>
          <w:sz w:val="32"/>
        </w:rPr>
        <w:t xml:space="preserve"> </w:t>
      </w:r>
    </w:p>
    <w:p w14:paraId="160536B3">
      <w:pPr>
        <w:snapToGrid w:val="0"/>
        <w:spacing w:before="100" w:beforeAutospacing="1" w:after="100" w:afterAutospacing="1" w:line="400" w:lineRule="exact"/>
        <w:rPr>
          <w:rFonts w:eastAsia="黑体"/>
          <w:sz w:val="32"/>
        </w:rPr>
      </w:pPr>
    </w:p>
    <w:p w14:paraId="46DC8C71">
      <w:pPr>
        <w:snapToGrid w:val="0"/>
        <w:spacing w:before="100" w:beforeAutospacing="1" w:after="100" w:afterAutospacing="1" w:line="400" w:lineRule="exact"/>
        <w:ind w:firstLine="320" w:firstLineChars="100"/>
        <w:rPr>
          <w:rFonts w:eastAsia="楷体_GB2312"/>
          <w:sz w:val="32"/>
        </w:rPr>
      </w:pPr>
      <w:r>
        <w:rPr>
          <w:rFonts w:hint="eastAsia" w:eastAsia="黑体"/>
          <w:sz w:val="32"/>
        </w:rPr>
        <w:t>申报单位：</w:t>
      </w:r>
      <w:r>
        <w:rPr>
          <w:rFonts w:eastAsia="黑体"/>
          <w:sz w:val="32"/>
        </w:rPr>
        <w:t xml:space="preserve">                 </w:t>
      </w:r>
      <w:r>
        <w:rPr>
          <w:rFonts w:eastAsia="楷体_GB2312"/>
          <w:sz w:val="32"/>
        </w:rPr>
        <w:t xml:space="preserve"> </w:t>
      </w:r>
      <w:r>
        <w:rPr>
          <w:rFonts w:hint="eastAsia" w:eastAsia="楷体_GB2312"/>
          <w:sz w:val="32"/>
        </w:rPr>
        <w:t>（公章）</w:t>
      </w:r>
    </w:p>
    <w:p w14:paraId="3D5930C8">
      <w:pPr>
        <w:snapToGrid w:val="0"/>
        <w:spacing w:before="100" w:beforeAutospacing="1" w:after="100" w:afterAutospacing="1" w:line="400" w:lineRule="exact"/>
        <w:rPr>
          <w:rFonts w:eastAsia="黑体"/>
          <w:sz w:val="32"/>
          <w:szCs w:val="20"/>
        </w:rPr>
      </w:pPr>
    </w:p>
    <w:p w14:paraId="75118A67">
      <w:pPr>
        <w:snapToGrid w:val="0"/>
        <w:spacing w:before="100" w:beforeAutospacing="1" w:after="100" w:afterAutospacing="1" w:line="400" w:lineRule="exact"/>
        <w:ind w:firstLine="320" w:firstLineChars="100"/>
        <w:rPr>
          <w:rFonts w:eastAsia="黑体"/>
          <w:sz w:val="32"/>
        </w:rPr>
      </w:pPr>
      <w:r>
        <w:rPr>
          <w:rFonts w:hint="eastAsia" w:eastAsia="黑体"/>
          <w:sz w:val="32"/>
          <w:lang w:eastAsia="zh-CN"/>
        </w:rPr>
        <w:t>申报</w:t>
      </w:r>
      <w:r>
        <w:rPr>
          <w:rFonts w:hint="eastAsia" w:eastAsia="黑体"/>
          <w:sz w:val="32"/>
        </w:rPr>
        <w:t>日期：</w:t>
      </w:r>
    </w:p>
    <w:p w14:paraId="76C453DD">
      <w:pPr>
        <w:snapToGrid w:val="0"/>
        <w:spacing w:before="100" w:beforeAutospacing="1" w:after="100" w:afterAutospacing="1" w:line="400" w:lineRule="exact"/>
        <w:rPr>
          <w:rFonts w:eastAsia="仿宋"/>
          <w:sz w:val="32"/>
        </w:rPr>
      </w:pPr>
    </w:p>
    <w:p w14:paraId="5040312A">
      <w:pPr>
        <w:snapToGrid w:val="0"/>
        <w:spacing w:before="100" w:beforeAutospacing="1" w:after="100" w:afterAutospacing="1" w:line="400" w:lineRule="exact"/>
        <w:rPr>
          <w:rFonts w:eastAsia="仿宋"/>
          <w:sz w:val="32"/>
        </w:rPr>
      </w:pPr>
    </w:p>
    <w:p w14:paraId="26A391B0">
      <w:pPr>
        <w:snapToGrid w:val="0"/>
        <w:spacing w:before="100" w:beforeAutospacing="1" w:after="100" w:afterAutospacing="1" w:line="400" w:lineRule="exact"/>
        <w:rPr>
          <w:rFonts w:eastAsia="仿宋"/>
          <w:sz w:val="32"/>
        </w:rPr>
      </w:pPr>
    </w:p>
    <w:p w14:paraId="0060E3F0">
      <w:pPr>
        <w:snapToGrid w:val="0"/>
        <w:spacing w:before="100" w:beforeAutospacing="1" w:after="100" w:afterAutospacing="1" w:line="500" w:lineRule="exact"/>
        <w:jc w:val="center"/>
        <w:rPr>
          <w:rFonts w:eastAsia="仿宋"/>
          <w:sz w:val="36"/>
          <w:szCs w:val="36"/>
        </w:rPr>
      </w:pPr>
      <w:r>
        <w:rPr>
          <w:rFonts w:hint="eastAsia" w:eastAsia="黑体"/>
          <w:sz w:val="36"/>
          <w:szCs w:val="36"/>
        </w:rPr>
        <w:t xml:space="preserve">国家文物局 </w:t>
      </w:r>
      <w:r>
        <w:rPr>
          <w:rFonts w:hint="eastAsia" w:ascii="黑体" w:hAnsi="黑体" w:eastAsia="黑体"/>
          <w:sz w:val="36"/>
          <w:szCs w:val="36"/>
        </w:rPr>
        <w:t>202</w:t>
      </w:r>
      <w:r>
        <w:rPr>
          <w:rFonts w:hint="eastAsia" w:ascii="黑体" w:hAnsi="黑体" w:eastAsia="黑体"/>
          <w:sz w:val="36"/>
          <w:szCs w:val="36"/>
          <w:lang w:val="en-US" w:eastAsia="zh-CN"/>
        </w:rPr>
        <w:t>5</w:t>
      </w:r>
      <w:r>
        <w:rPr>
          <w:rFonts w:hint="eastAsia" w:ascii="黑体" w:hAnsi="黑体" w:eastAsia="黑体"/>
          <w:sz w:val="36"/>
          <w:szCs w:val="36"/>
        </w:rPr>
        <w:t>年</w:t>
      </w:r>
      <w:r>
        <w:rPr>
          <w:rFonts w:hint="eastAsia" w:eastAsia="黑体"/>
          <w:sz w:val="36"/>
          <w:szCs w:val="36"/>
        </w:rPr>
        <w:t>制</w:t>
      </w:r>
    </w:p>
    <w:p w14:paraId="399770F1">
      <w:pPr>
        <w:sectPr>
          <w:pgSz w:w="11906" w:h="16838"/>
          <w:pgMar w:top="1440" w:right="1800" w:bottom="1440" w:left="1800" w:header="851" w:footer="992" w:gutter="0"/>
          <w:pgNumType w:fmt="decimal"/>
          <w:cols w:space="720" w:num="1"/>
          <w:docGrid w:type="lines" w:linePitch="312" w:charSpace="0"/>
        </w:sectPr>
      </w:pPr>
    </w:p>
    <w:p w14:paraId="0A13E238">
      <w:pPr>
        <w:jc w:val="center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</w:p>
    <w:p w14:paraId="04251CB8">
      <w:pPr>
        <w:jc w:val="center"/>
        <w:rPr>
          <w:rFonts w:hint="eastAsia" w:ascii="宋体" w:hAnsi="宋体" w:eastAsia="宋体" w:cs="宋体"/>
          <w:b/>
          <w:bCs/>
          <w:sz w:val="36"/>
          <w:szCs w:val="36"/>
          <w:lang w:eastAsia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eastAsia="zh-CN"/>
        </w:rPr>
        <w:t>案例情况</w:t>
      </w:r>
    </w:p>
    <w:p w14:paraId="010BB078">
      <w:pPr>
        <w:jc w:val="center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</w:p>
    <w:tbl>
      <w:tblPr>
        <w:tblStyle w:val="8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99"/>
        <w:gridCol w:w="7261"/>
      </w:tblGrid>
      <w:tr w14:paraId="118D13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799" w:type="dxa"/>
            <w:noWrap w:val="0"/>
            <w:vAlign w:val="top"/>
          </w:tcPr>
          <w:p w14:paraId="30F17447">
            <w:pPr>
              <w:jc w:val="left"/>
              <w:rPr>
                <w:rFonts w:hint="eastAsia" w:ascii="宋体" w:hAnsi="宋体" w:eastAsia="宋体" w:cs="宋体"/>
                <w:b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32"/>
                <w:szCs w:val="32"/>
                <w:vertAlign w:val="baseline"/>
                <w:lang w:eastAsia="zh-CN"/>
              </w:rPr>
              <w:t>案例名称</w:t>
            </w:r>
          </w:p>
        </w:tc>
        <w:tc>
          <w:tcPr>
            <w:tcW w:w="7261" w:type="dxa"/>
            <w:noWrap w:val="0"/>
            <w:vAlign w:val="top"/>
          </w:tcPr>
          <w:p w14:paraId="2C135343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359E7B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799" w:type="dxa"/>
            <w:noWrap w:val="0"/>
            <w:vAlign w:val="top"/>
          </w:tcPr>
          <w:p w14:paraId="25A9A76F">
            <w:pPr>
              <w:jc w:val="left"/>
              <w:rPr>
                <w:rFonts w:hint="eastAsia" w:ascii="宋体" w:hAnsi="宋体" w:eastAsia="宋体" w:cs="宋体"/>
                <w:b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32"/>
                <w:szCs w:val="32"/>
                <w:vertAlign w:val="baseline"/>
                <w:lang w:eastAsia="zh-CN"/>
              </w:rPr>
              <w:t>主题类别</w:t>
            </w:r>
          </w:p>
        </w:tc>
        <w:tc>
          <w:tcPr>
            <w:tcW w:w="7261" w:type="dxa"/>
            <w:noWrap w:val="0"/>
            <w:vAlign w:val="top"/>
          </w:tcPr>
          <w:p w14:paraId="0F457BB7">
            <w:pPr>
              <w:spacing w:line="276" w:lineRule="auto"/>
              <w:ind w:left="-298" w:leftChars="-93" w:firstLine="473" w:firstLineChars="148"/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lang w:eastAsia="zh-CN"/>
              </w:rPr>
              <w:t>创新</w:t>
            </w: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</w:rPr>
              <w:t xml:space="preserve">  </w:t>
            </w: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lang w:eastAsia="zh-CN"/>
              </w:rPr>
              <w:t>协调</w:t>
            </w: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lang w:eastAsia="zh-CN"/>
              </w:rPr>
              <w:t>绿色</w:t>
            </w: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lang w:eastAsia="zh-CN"/>
              </w:rPr>
              <w:t>开放</w:t>
            </w: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lang w:eastAsia="zh-CN"/>
              </w:rPr>
              <w:t>共享</w:t>
            </w: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</w:rPr>
              <w:t xml:space="preserve"> </w:t>
            </w:r>
          </w:p>
        </w:tc>
      </w:tr>
      <w:tr w14:paraId="2B6D2D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799" w:type="dxa"/>
            <w:noWrap w:val="0"/>
            <w:vAlign w:val="top"/>
          </w:tcPr>
          <w:p w14:paraId="49080D9A">
            <w:pPr>
              <w:jc w:val="left"/>
              <w:rPr>
                <w:rFonts w:hint="eastAsia" w:ascii="宋体" w:hAnsi="宋体" w:eastAsia="宋体" w:cs="宋体"/>
                <w:b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shd w:val="clear" w:color="auto" w:fill="FFFFFF"/>
                <w:lang w:eastAsia="zh-CN"/>
              </w:rPr>
              <w:t>背景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shd w:val="clear" w:color="auto" w:fill="FFFFFF"/>
              </w:rPr>
              <w:t>情况</w:t>
            </w:r>
          </w:p>
        </w:tc>
        <w:tc>
          <w:tcPr>
            <w:tcW w:w="7261" w:type="dxa"/>
            <w:noWrap w:val="0"/>
            <w:vAlign w:val="top"/>
          </w:tcPr>
          <w:p w14:paraId="0BFC3817">
            <w:pPr>
              <w:pStyle w:val="6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shd w:val="clear" w:color="auto" w:fill="FFFFFF"/>
              </w:rPr>
              <w:t>包括案例实施的背景，案例实施单位的基本情况，取得的主要成效。（800字左右）</w:t>
            </w:r>
          </w:p>
          <w:p w14:paraId="6DC0844B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  <w:p w14:paraId="26C4FC22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  <w:p w14:paraId="364BC1FF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  <w:p w14:paraId="650CF769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  <w:p w14:paraId="3C2A6EB4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  <w:p w14:paraId="0492AA0B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  <w:p w14:paraId="22762C02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  <w:p w14:paraId="7A9A11A7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  <w:p w14:paraId="2C40BCCB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  <w:p w14:paraId="4F1E5AE5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  <w:p w14:paraId="240E3D01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  <w:p w14:paraId="1564A67D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  <w:p w14:paraId="5A39F192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  <w:p w14:paraId="71B6AD10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  <w:p w14:paraId="37DB1E6C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3743CF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799" w:type="dxa"/>
            <w:noWrap w:val="0"/>
            <w:vAlign w:val="top"/>
          </w:tcPr>
          <w:p w14:paraId="63A0B144">
            <w:pPr>
              <w:jc w:val="left"/>
              <w:rPr>
                <w:rFonts w:hint="eastAsia" w:ascii="宋体" w:hAnsi="宋体" w:eastAsia="宋体" w:cs="宋体"/>
                <w:b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shd w:val="clear" w:color="auto" w:fill="FFFFFF"/>
              </w:rPr>
              <w:t>主要做法</w:t>
            </w:r>
          </w:p>
        </w:tc>
        <w:tc>
          <w:tcPr>
            <w:tcW w:w="7261" w:type="dxa"/>
            <w:noWrap w:val="0"/>
            <w:vAlign w:val="top"/>
          </w:tcPr>
          <w:p w14:paraId="038289AF">
            <w:pPr>
              <w:pStyle w:val="6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shd w:val="clear" w:color="auto" w:fill="FFFFFF"/>
              </w:rPr>
              <w:t>案例推动文物事业高质量发展的主要措施、工作过程，解决的主要问题，主要创新点等。</w:t>
            </w:r>
          </w:p>
          <w:p w14:paraId="114A8822">
            <w:pPr>
              <w:pStyle w:val="6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shd w:val="clear" w:color="auto" w:fill="FFFFFF"/>
              </w:rPr>
              <w:t>（2200字以内）</w:t>
            </w:r>
          </w:p>
          <w:p w14:paraId="59BD60D4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 w14:paraId="604F09EC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 w14:paraId="7492FE3B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 w14:paraId="05E97D4D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 w14:paraId="5C580073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 w14:paraId="559CFAB9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 w14:paraId="6E71D60D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 w14:paraId="1055BD2D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 w14:paraId="613948F3">
            <w:pPr>
              <w:pStyle w:val="5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 w14:paraId="3E5868DF">
            <w:pP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 w14:paraId="7CDAF5AC">
            <w:pPr>
              <w:pStyle w:val="5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 w14:paraId="0DFDAC25">
            <w:pP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 w14:paraId="1C4E1801">
            <w:pPr>
              <w:pStyle w:val="5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 w14:paraId="20F66AEB">
            <w:pP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 w14:paraId="14A4EC15">
            <w:pPr>
              <w:pStyle w:val="5"/>
              <w:rPr>
                <w:rFonts w:hint="eastAsia"/>
                <w:lang w:eastAsia="zh-CN"/>
              </w:rPr>
            </w:pPr>
          </w:p>
          <w:p w14:paraId="324203E3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 w14:paraId="6CA634CE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 w14:paraId="0AF293E0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 w14:paraId="12D66BFB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 w14:paraId="139F472E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50C85E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70" w:hRule="atLeast"/>
          <w:jc w:val="center"/>
        </w:trPr>
        <w:tc>
          <w:tcPr>
            <w:tcW w:w="1799" w:type="dxa"/>
            <w:noWrap w:val="0"/>
            <w:vAlign w:val="top"/>
          </w:tcPr>
          <w:p w14:paraId="2F72F6FF">
            <w:pPr>
              <w:jc w:val="left"/>
              <w:rPr>
                <w:rFonts w:hint="eastAsia" w:ascii="宋体" w:hAnsi="宋体" w:eastAsia="宋体" w:cs="宋体"/>
                <w:b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shd w:val="clear" w:color="auto" w:fill="FFFFFF"/>
              </w:rPr>
              <w:t>经验总结</w:t>
            </w:r>
          </w:p>
        </w:tc>
        <w:tc>
          <w:tcPr>
            <w:tcW w:w="7261" w:type="dxa"/>
            <w:noWrap w:val="0"/>
            <w:vAlign w:val="top"/>
          </w:tcPr>
          <w:p w14:paraId="425F6A68">
            <w:pPr>
              <w:pStyle w:val="6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shd w:val="clear" w:color="auto" w:fill="FFFFFF"/>
              </w:rPr>
              <w:t>对主要做法、取得的成绩、存在的问题进行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shd w:val="clear" w:color="auto" w:fill="FFFFFF"/>
                <w:lang w:eastAsia="zh-CN"/>
              </w:rPr>
              <w:t>思考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shd w:val="clear" w:color="auto" w:fill="FFFFFF"/>
              </w:rPr>
              <w:t>，做出经验总结，提炼一般意义，对宣传推介工作作出计划。</w:t>
            </w:r>
          </w:p>
          <w:p w14:paraId="0011A0EA">
            <w:pPr>
              <w:pStyle w:val="6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shd w:val="clear" w:color="auto" w:fill="FFFFFF"/>
              </w:rPr>
              <w:t>（1000字以内）</w:t>
            </w:r>
          </w:p>
          <w:p w14:paraId="10CD8932">
            <w:pPr>
              <w:pStyle w:val="6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shd w:val="clear" w:color="auto" w:fill="FFFFFF"/>
                <w:lang w:eastAsia="zh-CN"/>
              </w:rPr>
            </w:pPr>
          </w:p>
          <w:p w14:paraId="0A5B652F">
            <w:pP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 w14:paraId="13A9963D">
            <w:pPr>
              <w:pStyle w:val="5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 w14:paraId="411CE3C5">
            <w:pPr>
              <w:rPr>
                <w:rFonts w:hint="eastAsia"/>
                <w:lang w:eastAsia="zh-CN"/>
              </w:rPr>
            </w:pPr>
          </w:p>
          <w:p w14:paraId="4263F7EA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 w14:paraId="4D826914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 w14:paraId="6DD8C6C3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 w14:paraId="7D944F53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 w14:paraId="66806ECB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 w14:paraId="2F0275EE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bookmarkStart w:id="0" w:name="_GoBack"/>
            <w:bookmarkEnd w:id="0"/>
          </w:p>
          <w:p w14:paraId="28F66835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 w14:paraId="23BF6A7E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736AB1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799" w:type="dxa"/>
            <w:noWrap w:val="0"/>
            <w:vAlign w:val="top"/>
          </w:tcPr>
          <w:p w14:paraId="7DCC3197">
            <w:pPr>
              <w:spacing w:line="360" w:lineRule="exact"/>
              <w:jc w:val="left"/>
              <w:rPr>
                <w:rFonts w:hint="eastAsia" w:ascii="宋体" w:hAnsi="宋体" w:eastAsia="宋体" w:cs="宋体"/>
                <w:b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32"/>
                <w:szCs w:val="32"/>
              </w:rPr>
              <w:t>申报单位联系人及联系方式</w:t>
            </w:r>
          </w:p>
        </w:tc>
        <w:tc>
          <w:tcPr>
            <w:tcW w:w="7261" w:type="dxa"/>
            <w:noWrap w:val="0"/>
            <w:vAlign w:val="top"/>
          </w:tcPr>
          <w:p w14:paraId="703A5F5E">
            <w:pPr>
              <w:spacing w:line="440" w:lineRule="exact"/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</w:rPr>
              <w:t>联系人：</w:t>
            </w:r>
          </w:p>
          <w:p w14:paraId="0C99D3C5">
            <w:pPr>
              <w:spacing w:line="440" w:lineRule="exact"/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</w:rPr>
              <w:t>联系电话：</w:t>
            </w:r>
          </w:p>
          <w:p w14:paraId="087CB0B9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</w:rPr>
              <w:t>联系单位：</w:t>
            </w:r>
          </w:p>
        </w:tc>
      </w:tr>
      <w:tr w14:paraId="39EF40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799" w:type="dxa"/>
            <w:noWrap w:val="0"/>
            <w:vAlign w:val="top"/>
          </w:tcPr>
          <w:p w14:paraId="26994686">
            <w:pPr>
              <w:jc w:val="left"/>
              <w:rPr>
                <w:rFonts w:hint="eastAsia" w:ascii="宋体" w:hAnsi="宋体" w:eastAsia="宋体" w:cs="宋体"/>
                <w:b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32"/>
                <w:szCs w:val="32"/>
                <w:lang w:eastAsia="zh-CN"/>
              </w:rPr>
              <w:t>申报</w:t>
            </w:r>
            <w:r>
              <w:rPr>
                <w:rFonts w:hint="eastAsia" w:ascii="宋体" w:hAnsi="宋体" w:eastAsia="宋体" w:cs="宋体"/>
                <w:b/>
                <w:bCs/>
                <w:sz w:val="32"/>
                <w:szCs w:val="32"/>
              </w:rPr>
              <w:t>材料目</w:t>
            </w:r>
            <w:r>
              <w:rPr>
                <w:rFonts w:hint="eastAsia" w:ascii="宋体" w:hAnsi="宋体" w:eastAsia="宋体" w:cs="宋体"/>
                <w:b/>
                <w:bCs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b/>
                <w:bCs/>
                <w:sz w:val="32"/>
                <w:szCs w:val="32"/>
              </w:rPr>
              <w:t>录</w:t>
            </w:r>
          </w:p>
        </w:tc>
        <w:tc>
          <w:tcPr>
            <w:tcW w:w="7261" w:type="dxa"/>
            <w:noWrap w:val="0"/>
            <w:vAlign w:val="top"/>
          </w:tcPr>
          <w:p w14:paraId="49F808DB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</w:rPr>
              <w:t>（含</w:t>
            </w: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lang w:eastAsia="zh-CN"/>
              </w:rPr>
              <w:t>案例</w:t>
            </w: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</w:rPr>
              <w:t>相关佐证材料、获奖情况等）</w:t>
            </w:r>
          </w:p>
        </w:tc>
      </w:tr>
      <w:tr w14:paraId="1741CD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799" w:type="dxa"/>
            <w:noWrap w:val="0"/>
            <w:vAlign w:val="top"/>
          </w:tcPr>
          <w:p w14:paraId="0B5E221F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32"/>
                <w:szCs w:val="32"/>
              </w:rPr>
              <w:t>备  注</w:t>
            </w:r>
          </w:p>
        </w:tc>
        <w:tc>
          <w:tcPr>
            <w:tcW w:w="7261" w:type="dxa"/>
            <w:noWrap w:val="0"/>
            <w:vAlign w:val="top"/>
          </w:tcPr>
          <w:p w14:paraId="4056D87C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</w:tr>
    </w:tbl>
    <w:p w14:paraId="184F5801"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77CF12B-8D67-4442-B7F5-F354840A3D0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8CA284AD-93B2-4B15-A4DC-074EFFC79616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956FEA8D-E3F5-482F-99FA-1C7F6C5835B0}"/>
  </w:font>
  <w:font w:name="方正小标宋简体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4" w:fontKey="{1B734B8E-1C38-4BEB-A2F3-584326F74B04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75153DE1-7AD0-40C9-9282-D82E5A0C186E}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  <w:embedRegular r:id="rId6" w:fontKey="{92668D44-75DA-49C6-B803-56683A42B9AF}"/>
  </w:font>
  <w:font w:name="Kingsoft 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D2C261">
    <w:pPr>
      <w:pStyle w:val="3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-59690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620F969">
                          <w:pPr>
                            <w:pStyle w:val="3"/>
                            <w:ind w:left="319" w:right="10" w:rightChars="3" w:hanging="319" w:hangingChars="114"/>
                          </w:pPr>
                          <w:r>
                            <w:rPr>
                              <w:rStyle w:val="10"/>
                              <w:rFonts w:ascii="宋体" w:hAnsi="宋体" w:eastAsia="宋体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10"/>
                              <w:rFonts w:hint="eastAsia" w:ascii="宋体" w:hAnsi="宋体" w:eastAsia="宋体"/>
                              <w:sz w:val="28"/>
                              <w:szCs w:val="28"/>
                              <w:lang w:eastAsia="zh-CN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/>
                              <w:sz w:val="28"/>
                              <w:szCs w:val="28"/>
                              <w:lang w:eastAsia="zh-CN"/>
                            </w:rPr>
                            <w:t xml:space="preserve"> </w:t>
                          </w:r>
                          <w:r>
                            <w:rPr>
                              <w:rStyle w:val="10"/>
                              <w:rFonts w:ascii="宋体" w:hAnsi="宋体" w:eastAsia="宋体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4.7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I2vodPUAAAABwEAAA8AAAAAAAAAAQAgAAAAIgAAAGRycy9kb3ducmV2&#10;LnhtbFBLAQIUABQAAAAIAIdO4kD0CSeXxwEAAJkDAAAOAAAAAAAAAAEAIAAAACMBAABkcnMvZTJv&#10;RG9jLnhtbFBLBQYAAAAABgAGAFkBAABcBQAAAAA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4620F969">
                    <w:pPr>
                      <w:pStyle w:val="3"/>
                      <w:ind w:left="319" w:right="10" w:rightChars="3" w:hanging="319" w:hangingChars="114"/>
                    </w:pPr>
                    <w:r>
                      <w:rPr>
                        <w:rStyle w:val="10"/>
                        <w:rFonts w:ascii="宋体" w:hAnsi="宋体" w:eastAsia="宋体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10"/>
                        <w:rFonts w:hint="eastAsia" w:ascii="宋体" w:hAnsi="宋体" w:eastAsia="宋体"/>
                        <w:sz w:val="28"/>
                        <w:szCs w:val="28"/>
                        <w:lang w:eastAsia="zh-CN"/>
                      </w:rPr>
                      <w:t xml:space="preserve"> </w: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/>
                        <w:sz w:val="28"/>
                        <w:szCs w:val="28"/>
                        <w:lang w:eastAsia="zh-CN"/>
                      </w:rPr>
                      <w:t xml:space="preserve"> </w:t>
                    </w:r>
                    <w:r>
                      <w:rPr>
                        <w:rStyle w:val="10"/>
                        <w:rFonts w:ascii="宋体" w:hAnsi="宋体" w:eastAsia="宋体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1047C"/>
    <w:rsid w:val="4A1104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9">
    <w:name w:val="Default Paragraph Font"/>
    <w:semiHidden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Salutation"/>
    <w:basedOn w:val="1"/>
    <w:next w:val="1"/>
    <w:qFormat/>
    <w:uiPriority w:val="0"/>
    <w:pPr>
      <w:suppressAutoHyphens/>
      <w:bidi w:val="0"/>
      <w:jc w:val="both"/>
      <w:textAlignment w:val="baseline"/>
    </w:pPr>
    <w:rPr>
      <w:rFonts w:ascii="Times New Roman" w:hAnsi="Times New Roman" w:eastAsia="宋体"/>
      <w:color w:val="000000"/>
      <w:kern w:val="2"/>
      <w:sz w:val="21"/>
      <w:szCs w:val="24"/>
      <w:lang w:val="en-US" w:eastAsia="zh-CN" w:bidi="ar-SA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toc 1"/>
    <w:basedOn w:val="1"/>
    <w:next w:val="1"/>
    <w:unhideWhenUsed/>
    <w:qFormat/>
    <w:uiPriority w:val="39"/>
    <w:rPr>
      <w:rFonts w:ascii="等线" w:hAnsi="等线" w:eastAsia="等线" w:cs="Times New Roman"/>
      <w:sz w:val="21"/>
      <w:szCs w:val="22"/>
    </w:rPr>
  </w:style>
  <w:style w:type="paragraph" w:styleId="6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8">
    <w:name w:val="Table Grid"/>
    <w:basedOn w:val="7"/>
    <w:qFormat/>
    <w:uiPriority w:val="0"/>
    <w:pPr>
      <w:widowControl w:val="0"/>
      <w:jc w:val="both"/>
    </w:pPr>
    <w:rPr>
      <w:lang w:val="en-US" w:eastAsia="zh-CN" w:bidi="ar-SA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page number"/>
    <w:uiPriority w:val="0"/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2025-01-21T12:11:00Z</dcterms:created>
  <dc:creator>Dazzle</dc:creator>
  <cp:lastModifiedBy>Dazzle</cp:lastModifiedBy>
  <dcterms:modified xsi:type="dcterms:W3CDTF">2025-01-21T12:13:55Z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751F7ECE5DD3483C98BD2BD76EB10453_11</vt:lpwstr>
  </property>
  <property fmtid="{D5CDD505-2E9C-101B-9397-08002B2CF9AE}" pid="4" name="KSOTemplateDocerSaveRecord">
    <vt:lpwstr>eyJoZGlkIjoiYzYwNzA0ZTU1Zjg2YTYzOWIyMjY2YzMwNmVjNTgxY2IiLCJ1c2VySWQiOiIzOTE0NTU3MjkifQ==</vt:lpwstr>
  </property>
</Properties>
</file>