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9B3609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 w14:paraId="5E579235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0"/>
        <w:jc w:val="both"/>
        <w:textAlignment w:val="auto"/>
        <w:rPr>
          <w:rFonts w:hint="eastAsia" w:ascii="方正小标宋简体" w:hAnsi="方正小标宋简体" w:eastAsia="方正小标宋简体"/>
          <w:sz w:val="44"/>
          <w:szCs w:val="44"/>
          <w:lang w:val="en-US" w:eastAsia="zh-CN"/>
        </w:rPr>
      </w:pPr>
    </w:p>
    <w:p w14:paraId="5D5F9EE2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val="en-US" w:eastAsia="zh-CN"/>
        </w:rPr>
        <w:t>2024年度</w:t>
      </w:r>
      <w:r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eastAsia="zh-CN"/>
        </w:rPr>
        <w:t>以革命文物为主题的“大思政课”</w:t>
      </w:r>
    </w:p>
    <w:p w14:paraId="6E7B2B70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eastAsia="zh-CN"/>
        </w:rPr>
        <w:t>优质资源建设推介精品项目名单</w:t>
      </w:r>
    </w:p>
    <w:p w14:paraId="6CED2D01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0"/>
        <w:jc w:val="center"/>
        <w:textAlignment w:val="auto"/>
        <w:rPr>
          <w:rFonts w:hint="eastAsia" w:ascii="楷体_GB2312" w:hAnsi="楷体_GB2312" w:eastAsia="楷体_GB2312" w:cs="楷体_GB2312"/>
          <w:sz w:val="36"/>
          <w:szCs w:val="36"/>
          <w:lang w:eastAsia="zh-CN"/>
        </w:rPr>
      </w:pPr>
      <w:r>
        <w:rPr>
          <w:rFonts w:hint="eastAsia" w:ascii="楷体_GB2312" w:hAnsi="楷体_GB2312" w:eastAsia="楷体_GB2312" w:cs="楷体_GB2312"/>
          <w:sz w:val="36"/>
          <w:szCs w:val="36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6"/>
          <w:szCs w:val="36"/>
          <w:lang w:val="en-US" w:eastAsia="zh-CN"/>
        </w:rPr>
        <w:t>100项</w:t>
      </w:r>
      <w:r>
        <w:rPr>
          <w:rFonts w:hint="eastAsia" w:ascii="楷体_GB2312" w:hAnsi="楷体_GB2312" w:eastAsia="楷体_GB2312" w:cs="楷体_GB2312"/>
          <w:sz w:val="36"/>
          <w:szCs w:val="36"/>
          <w:lang w:eastAsia="zh-CN"/>
        </w:rPr>
        <w:t>）</w:t>
      </w:r>
    </w:p>
    <w:p w14:paraId="0F278FED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0"/>
        <w:jc w:val="both"/>
        <w:textAlignment w:val="auto"/>
        <w:rPr>
          <w:rFonts w:hint="eastAsia" w:ascii="CESI楷体-GB2312" w:hAnsi="CESI楷体-GB2312" w:eastAsia="CESI楷体-GB2312"/>
          <w:sz w:val="32"/>
          <w:szCs w:val="32"/>
          <w:lang w:eastAsia="zh-CN"/>
        </w:rPr>
      </w:pPr>
    </w:p>
    <w:tbl>
      <w:tblPr>
        <w:tblStyle w:val="5"/>
        <w:tblW w:w="0" w:type="auto"/>
        <w:tblInd w:w="-67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3"/>
        <w:gridCol w:w="1071"/>
        <w:gridCol w:w="2199"/>
        <w:gridCol w:w="2151"/>
        <w:gridCol w:w="3835"/>
        <w:gridCol w:w="2"/>
      </w:tblGrid>
      <w:tr w14:paraId="383D79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10071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4DDE01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现场教学类（45项）</w:t>
            </w:r>
          </w:p>
        </w:tc>
      </w:tr>
      <w:tr w14:paraId="48E333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064D0B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 w:val="0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00631C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 w:val="0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地区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7307C0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 w:val="0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建设单位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2FC25B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 w:val="0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联合单位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5BDEE7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 w:val="0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项目名称</w:t>
            </w:r>
          </w:p>
        </w:tc>
      </w:tr>
      <w:tr w14:paraId="6ADA3E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50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537E35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07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6228E7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5D2577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中国农业博物馆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7FC3FD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中国农业大学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19605C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“红色农博”系列思政课程</w:t>
            </w:r>
          </w:p>
        </w:tc>
      </w:tr>
      <w:tr w14:paraId="642C67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701F4F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46811B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7C7D88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</w:t>
            </w:r>
          </w:p>
          <w:p w14:paraId="5B8B4C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香山公园管理处</w:t>
            </w:r>
          </w:p>
          <w:p w14:paraId="631EA6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（双清别墅）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257673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北京语言大学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03EC82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研习·香山——行走的思政课堂</w:t>
            </w:r>
          </w:p>
        </w:tc>
      </w:tr>
      <w:tr w14:paraId="026D38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78A144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07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19AD87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2DB25B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天津博物馆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644681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南开大学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3EB2C0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天津博物馆藏革命文物</w:t>
            </w:r>
          </w:p>
          <w:p w14:paraId="5AFD14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主题系列“大思政课”</w:t>
            </w:r>
          </w:p>
        </w:tc>
      </w:tr>
      <w:tr w14:paraId="015D42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4D53B9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2D5D8F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653133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周恩来邓颖超</w:t>
            </w:r>
          </w:p>
          <w:p w14:paraId="57D5BB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156B40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天津市南开区</w:t>
            </w:r>
          </w:p>
          <w:p w14:paraId="7DAC26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汾水道小学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6872F3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“弘扬伟人精神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凝聚奋进力量”</w:t>
            </w:r>
          </w:p>
          <w:p w14:paraId="003559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思政课堂之守纪篇</w:t>
            </w:r>
          </w:p>
        </w:tc>
      </w:tr>
      <w:tr w14:paraId="6F85F6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1C4D3D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74A63D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23CC25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</w:t>
            </w:r>
          </w:p>
          <w:p w14:paraId="70A123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卫生健康</w:t>
            </w:r>
          </w:p>
          <w:p w14:paraId="1DCC1E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职业学院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784073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白求恩</w:t>
            </w:r>
          </w:p>
          <w:p w14:paraId="33D5BB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特种外科医院旧址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41AB99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“白求恩精神传习”系列思政课程</w:t>
            </w:r>
          </w:p>
        </w:tc>
      </w:tr>
      <w:tr w14:paraId="3F2288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770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2D3968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200FD3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5ACAFE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鄂尔多斯</w:t>
            </w:r>
          </w:p>
          <w:p w14:paraId="734E00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革命历史博物馆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758C1F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鄂尔多斯市</w:t>
            </w:r>
          </w:p>
          <w:p w14:paraId="2B4505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东胜区第一小学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28E575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红色故事 思政育人</w:t>
            </w:r>
          </w:p>
          <w:p w14:paraId="55C3CA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——博物大课堂</w:t>
            </w:r>
          </w:p>
        </w:tc>
      </w:tr>
      <w:tr w14:paraId="04556A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815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643FF0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6072A0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辽宁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758591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抗美援朝纪念馆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7C8800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辽东学院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282D4A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Calibri" w:hAnsi="Calibri" w:eastAsia="宋体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Calibri" w:hAnsi="Calibri" w:eastAsia="宋体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 xml:space="preserve">“荣光传颂 </w:t>
            </w:r>
            <w:r>
              <w:rPr>
                <w:rFonts w:hint="eastAsia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default" w:ascii="Calibri" w:hAnsi="Calibri" w:eastAsia="宋体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信念之炬”</w:t>
            </w:r>
          </w:p>
          <w:p w14:paraId="442C1E2E">
            <w:pPr>
              <w:widowControl/>
              <w:spacing w:line="360" w:lineRule="exact"/>
              <w:jc w:val="center"/>
              <w:textAlignment w:val="center"/>
              <w:rPr>
                <w:rFonts w:hint="default" w:ascii="Calibri" w:hAnsi="Calibri" w:eastAsia="宋体" w:cs="Times New Roman"/>
                <w:b w:val="0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Calibri" w:hAnsi="Calibri" w:eastAsia="宋体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抗美援朝文物与思政教育融合课堂</w:t>
            </w:r>
          </w:p>
        </w:tc>
      </w:tr>
      <w:tr w14:paraId="27102E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1160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3AAF9C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053AB4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吉林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31080C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磐石市委党校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5C3E2D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红石砬子</w:t>
            </w:r>
          </w:p>
          <w:p w14:paraId="4878A4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抗日游击根据地</w:t>
            </w:r>
          </w:p>
          <w:p w14:paraId="0B65DE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遗址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3E1071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追寻红色脚步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矢志艰苦奋斗</w:t>
            </w:r>
          </w:p>
          <w:p w14:paraId="5E4CB6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——红石砬子抗日游击根据地遗址</w:t>
            </w:r>
          </w:p>
          <w:p w14:paraId="7E4C43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现场教学思政课程</w:t>
            </w:r>
          </w:p>
        </w:tc>
      </w:tr>
      <w:tr w14:paraId="58FE4E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6A5D36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07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0C2623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0DE487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哈尔滨工程大学</w:t>
            </w:r>
          </w:p>
          <w:p w14:paraId="1F7B81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哈军工纪念馆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5C0048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东北农业大学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7C2BEF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哈军工纪念馆里的“大思政课”</w:t>
            </w:r>
          </w:p>
        </w:tc>
      </w:tr>
      <w:tr w14:paraId="44BE9E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514C38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5A8099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3EF147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黑龙江大学</w:t>
            </w:r>
          </w:p>
          <w:p w14:paraId="2D3E65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博物馆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5B65ED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哈尔滨市教育局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26DBCC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黑大博物馆里的</w:t>
            </w:r>
          </w:p>
          <w:p w14:paraId="043955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铸牢中华民族共同体意识</w:t>
            </w:r>
          </w:p>
          <w:p w14:paraId="3EEAF0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系列红色研学课程</w:t>
            </w:r>
          </w:p>
        </w:tc>
      </w:tr>
      <w:tr w14:paraId="311E638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6E04F3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617601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2554A0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</w:t>
            </w:r>
          </w:p>
          <w:p w14:paraId="23350E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农垦职业学院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56197C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北大荒博物馆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578DF6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Calibri" w:hAnsi="Calibri" w:eastAsia="宋体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Calibri" w:hAnsi="Calibri" w:eastAsia="宋体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 xml:space="preserve">“传承北大荒精神 </w:t>
            </w:r>
            <w:r>
              <w:rPr>
                <w:rFonts w:hint="eastAsia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default" w:ascii="Calibri" w:hAnsi="Calibri" w:eastAsia="宋体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助力乡村振兴”</w:t>
            </w:r>
          </w:p>
          <w:p w14:paraId="5DD5B78D">
            <w:pPr>
              <w:widowControl/>
              <w:spacing w:line="360" w:lineRule="exact"/>
              <w:jc w:val="center"/>
              <w:textAlignment w:val="center"/>
              <w:rPr>
                <w:rFonts w:hint="default" w:ascii="Calibri" w:hAnsi="Calibri" w:eastAsia="宋体" w:cs="Times New Roman"/>
                <w:b w:val="0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Calibri" w:hAnsi="Calibri" w:eastAsia="宋体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系列思政课程</w:t>
            </w:r>
          </w:p>
        </w:tc>
      </w:tr>
      <w:tr w14:paraId="5DF266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441F73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07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13C4FF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65ECD4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中国共产党</w:t>
            </w:r>
          </w:p>
          <w:p w14:paraId="4AD988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第一次全国代表大会</w:t>
            </w:r>
          </w:p>
          <w:p w14:paraId="2E9549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4EA42C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上海市</w:t>
            </w:r>
          </w:p>
          <w:p w14:paraId="2821E7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金山区教育局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77EAF2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“树德有为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雏鹰少年”</w:t>
            </w:r>
          </w:p>
          <w:p w14:paraId="56AC56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红色思政教育服务项目</w:t>
            </w:r>
          </w:p>
        </w:tc>
      </w:tr>
      <w:tr w14:paraId="6B36C5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4C9507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616259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61D03E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上海市杨浦区</w:t>
            </w:r>
          </w:p>
          <w:p w14:paraId="2EE55C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红色文化发展中心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0D6D04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上海戏剧学院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5DD569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“为国而歌”</w:t>
            </w:r>
          </w:p>
          <w:p w14:paraId="3E4973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国歌展示馆里的思政课</w:t>
            </w:r>
          </w:p>
        </w:tc>
      </w:tr>
      <w:tr w14:paraId="78714F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4BCBA5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5291DA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2888AC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上海市江宁学校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3931FC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顾正红纪念馆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15E6E8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“叩响信仰之门”系列思政课程</w:t>
            </w:r>
          </w:p>
        </w:tc>
      </w:tr>
      <w:tr w14:paraId="1258A1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20FB96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4955D2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602617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</w:t>
            </w:r>
          </w:p>
          <w:p w14:paraId="1E8DBC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孙中山故居纪念馆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344752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上海市黄浦区</w:t>
            </w:r>
          </w:p>
          <w:p w14:paraId="066973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卢湾二中心小学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18942B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“推翻帝制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民族觉醒”</w:t>
            </w:r>
          </w:p>
          <w:p w14:paraId="401AE5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主题现场教学思政课程</w:t>
            </w:r>
          </w:p>
        </w:tc>
      </w:tr>
      <w:tr w14:paraId="124CE5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0E144A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70472E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5D2F83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常熟市沙家浜</w:t>
            </w:r>
          </w:p>
          <w:p w14:paraId="5D23AB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革命历史纪念馆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349698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常熟理工学院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5B0435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“重温芦荡烽火”沉浸式思政课程</w:t>
            </w:r>
          </w:p>
        </w:tc>
      </w:tr>
      <w:tr w14:paraId="59A166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1D6BD7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07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1157CD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737529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浙江大学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131419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枫桥经验陈列馆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6546C3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以法护航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“枫”景独好</w:t>
            </w:r>
          </w:p>
          <w:p w14:paraId="1BAB03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——走读枫桥经验“大思政课”</w:t>
            </w:r>
          </w:p>
        </w:tc>
      </w:tr>
      <w:tr w14:paraId="433F9A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2057DD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2A3C34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491AFF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长兴县新四军</w:t>
            </w:r>
          </w:p>
          <w:p w14:paraId="643FED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苏浙军区纪念馆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6FB1FF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长兴县煤山镇</w:t>
            </w:r>
          </w:p>
          <w:p w14:paraId="4BB099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槐坎中心小学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6E2E9A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“当一回新四军小小讲解员”</w:t>
            </w:r>
          </w:p>
          <w:p w14:paraId="0EBF93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思政实践教学活动</w:t>
            </w:r>
          </w:p>
        </w:tc>
      </w:tr>
      <w:tr w14:paraId="4E65DE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1D39AF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5629BB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70F4FA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浙江师范大学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0D6859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陈望道故居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47257B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寻“道”起航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溯源信仰</w:t>
            </w:r>
          </w:p>
          <w:p w14:paraId="3B2126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——陈望道故居里的“大思政课”</w:t>
            </w:r>
          </w:p>
        </w:tc>
      </w:tr>
      <w:tr w14:paraId="75FBBF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191AB9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4800CC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7C98FC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嘉兴市文物保护</w:t>
            </w:r>
          </w:p>
          <w:p w14:paraId="79E2C2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与考古研究所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58915D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嘉兴市实验初级中学教育集团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14D2EA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回望名人故里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传承爱国精神</w:t>
            </w:r>
          </w:p>
          <w:p w14:paraId="339301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——基于嘉兴名人故居资源打造</w:t>
            </w:r>
          </w:p>
          <w:p w14:paraId="2A7621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“校门口的大思政课”</w:t>
            </w:r>
          </w:p>
        </w:tc>
      </w:tr>
      <w:tr w14:paraId="5C1D9D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7E0885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384FF4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福建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52417B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龙岩博物馆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2F6829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龙岩市实验小学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0409B1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“毛泽东在闽西”系列思政课程</w:t>
            </w:r>
          </w:p>
        </w:tc>
      </w:tr>
      <w:tr w14:paraId="1060A0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233750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07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1B89C4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4A61E7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山东大学（威海）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6A52AD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郭永怀事迹陈列馆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511B3D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“弘扬永怀家国情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坚定青春报国志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</w:p>
          <w:p w14:paraId="2E9A83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系列思政课程</w:t>
            </w:r>
          </w:p>
        </w:tc>
      </w:tr>
      <w:tr w14:paraId="0962C2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4B1A1D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042C56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187944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山东青年政治学院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61542C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华东野战军总部旧址</w:t>
            </w:r>
          </w:p>
          <w:p w14:paraId="16EDA0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暨新四军军部旧址纪念馆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0C2A27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基于“山东青运史主题展”</w:t>
            </w:r>
          </w:p>
          <w:p w14:paraId="267F6E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的沉浸式思政课程</w:t>
            </w:r>
          </w:p>
        </w:tc>
      </w:tr>
      <w:tr w14:paraId="7E2355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79D7DA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07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46328A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12C9FB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鄂豫皖革命纪念馆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6ACC58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信阳市第三小学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0F3CA1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鄂豫皖革命纪念馆里的红色课堂</w:t>
            </w:r>
          </w:p>
        </w:tc>
      </w:tr>
      <w:tr w14:paraId="164EE2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2A0742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2BCC84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7CEE53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八路军</w:t>
            </w:r>
          </w:p>
          <w:p w14:paraId="0F9A08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驻洛办事处纪念馆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1ED021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洛阳师范学院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0941AD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“追寻红色印迹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坚定使命担当”河洛主题游径上的思政课</w:t>
            </w:r>
          </w:p>
        </w:tc>
      </w:tr>
      <w:tr w14:paraId="12411C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02AFDF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07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66C831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1314B7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武汉中共中央</w:t>
            </w:r>
          </w:p>
          <w:p w14:paraId="1C2355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机关旧址纪念馆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73E646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“61号”高校</w:t>
            </w:r>
          </w:p>
          <w:p w14:paraId="3648C2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志愿者联盟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21C7D5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“61号”里的思政课</w:t>
            </w:r>
          </w:p>
        </w:tc>
      </w:tr>
      <w:tr w14:paraId="52663C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05FDD1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772345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6CE055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华中师范大学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74B7F5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武钢一号高炉</w:t>
            </w:r>
          </w:p>
          <w:p w14:paraId="3749FE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国家工业遗址公园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0FBCD2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“同上一堂大思政课”</w:t>
            </w:r>
          </w:p>
          <w:p w14:paraId="074594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——在武钢一号高炉工业遗址</w:t>
            </w:r>
          </w:p>
          <w:p w14:paraId="2A508E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探寻新质生产力</w:t>
            </w:r>
          </w:p>
        </w:tc>
      </w:tr>
      <w:tr w14:paraId="31CE51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7D8ED0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1237BC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6C7009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秋收起义</w:t>
            </w:r>
          </w:p>
          <w:p w14:paraId="2BB2F4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文家市会师纪念馆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7C3667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湖南师范大学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51378C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“最是潇湘红”纪念馆里的思政课</w:t>
            </w:r>
          </w:p>
        </w:tc>
      </w:tr>
      <w:tr w14:paraId="778F5B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7EFBE2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47A780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6428DF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广州华侨博物馆</w:t>
            </w:r>
          </w:p>
          <w:p w14:paraId="4EA2D4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（中国华侨历史</w:t>
            </w:r>
          </w:p>
          <w:p w14:paraId="103B8B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博物馆广州分馆）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3564CE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广州市华侨</w:t>
            </w:r>
          </w:p>
          <w:p w14:paraId="339DDB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外国语学校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223F26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“以侨为桥”协力讲好华侨故事</w:t>
            </w:r>
          </w:p>
          <w:p w14:paraId="79EBDE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——现场教学思政课堂</w:t>
            </w:r>
          </w:p>
        </w:tc>
      </w:tr>
      <w:tr w14:paraId="6BE798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34A49E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2F2CCF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10A014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鸦片战争博物馆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318F1B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东莞市</w:t>
            </w:r>
          </w:p>
          <w:p w14:paraId="7FC1B2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纺织服装学校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5405F4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和美大同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疆来粤好</w:t>
            </w:r>
          </w:p>
          <w:p w14:paraId="05466A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——馆校合作、民族融合</w:t>
            </w:r>
          </w:p>
          <w:p w14:paraId="3A0AF1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系列思政课程</w:t>
            </w:r>
          </w:p>
        </w:tc>
      </w:tr>
      <w:tr w14:paraId="5646FD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2F019C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421D30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海南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2BCDA9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海南软件</w:t>
            </w:r>
          </w:p>
          <w:p w14:paraId="4B7CE4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职业技术学院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0C77F1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红色娘子军纪念园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69834C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“赓续红色血脉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传承巾帼精神”</w:t>
            </w:r>
          </w:p>
          <w:p w14:paraId="4F4C97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系列思政课程</w:t>
            </w:r>
          </w:p>
        </w:tc>
      </w:tr>
      <w:tr w14:paraId="1176CF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0E6BB0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74DE35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1A6321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重庆自然博物馆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270EB3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重庆市兼善学校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3064E8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“科学魂，强国梦</w:t>
            </w:r>
          </w:p>
          <w:p w14:paraId="7FB60F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——战时中国科学中心”</w:t>
            </w:r>
          </w:p>
          <w:p w14:paraId="11939D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思政教育实践活动</w:t>
            </w:r>
          </w:p>
        </w:tc>
      </w:tr>
      <w:tr w14:paraId="6D269D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144389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07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36BE24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2E5941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川陕苏区纪念馆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589749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成都医学院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12D5D1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川陕革命根据地</w:t>
            </w:r>
          </w:p>
          <w:p w14:paraId="1CDADA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红军烈士陵园里的思政课</w:t>
            </w:r>
          </w:p>
        </w:tc>
      </w:tr>
      <w:tr w14:paraId="285C96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1035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24B236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7086B1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58DB9D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中国工农红军</w:t>
            </w:r>
          </w:p>
          <w:p w14:paraId="577445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强渡大渡河纪念馆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537540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重庆师范大学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6C1710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赓续红色血脉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传承红色基因</w:t>
            </w:r>
          </w:p>
          <w:p w14:paraId="19FF22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——长征精神沉浸式思政教育活动</w:t>
            </w:r>
          </w:p>
        </w:tc>
      </w:tr>
      <w:tr w14:paraId="7623C7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049390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07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6C0977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3D374D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贵州大学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448586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遵义市</w:t>
            </w:r>
          </w:p>
          <w:p w14:paraId="16ED06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娄山关管理处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749FEA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“娄山雄关 铸魂育人”</w:t>
            </w:r>
          </w:p>
          <w:p w14:paraId="1DF006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系列思政课程</w:t>
            </w:r>
          </w:p>
        </w:tc>
      </w:tr>
      <w:tr w14:paraId="3AA708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5E1380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31120C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2A5E0E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贵州中医药大学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5D2054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瓮安</w:t>
            </w:r>
          </w:p>
          <w:p w14:paraId="28902F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猴场会议纪念馆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22C804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猴场会议纪念馆里的开学第一课</w:t>
            </w:r>
          </w:p>
        </w:tc>
      </w:tr>
      <w:tr w14:paraId="5B439C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560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16F32E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1ED8AD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7A7A0D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玉溪市聂耳纪念馆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2D0DD2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云南民族大学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1619E1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聂耳纪念馆里的“大思政课”</w:t>
            </w:r>
          </w:p>
        </w:tc>
      </w:tr>
      <w:tr w14:paraId="0FBBBE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675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4A3F6C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07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2D0966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陕西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30A1F7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延安革命纪念馆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264A7C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中国音乐学院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071E26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音乐厅里的思政课</w:t>
            </w:r>
          </w:p>
        </w:tc>
      </w:tr>
      <w:tr w14:paraId="0873B2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28BAC5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52680B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48A8AA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榆林学院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6BFBF8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绥德革命纪念馆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112469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“西北革命策源地”</w:t>
            </w:r>
          </w:p>
          <w:p w14:paraId="1C868B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红色故事系列思政课程</w:t>
            </w:r>
          </w:p>
        </w:tc>
      </w:tr>
      <w:tr w14:paraId="1255B8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18662E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07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378AFF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甘肃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63ADCA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中共中央政治局</w:t>
            </w:r>
          </w:p>
          <w:p w14:paraId="647574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榜罗会议纪念馆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5CAEBA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甘肃农业大学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4C5563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“三学三践三融入”</w:t>
            </w:r>
          </w:p>
          <w:p w14:paraId="47AD7D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红色文化育新人</w:t>
            </w:r>
          </w:p>
          <w:p w14:paraId="6F04B8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馆校融合思政课</w:t>
            </w:r>
          </w:p>
        </w:tc>
      </w:tr>
      <w:tr w14:paraId="1A16A6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317019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744E9B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4797B8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天水市博物馆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0DB221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天水市第三中学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78B205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“薪火相传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赓续前行”</w:t>
            </w:r>
          </w:p>
          <w:p w14:paraId="4ED4EE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青少年系列思政课程</w:t>
            </w:r>
          </w:p>
        </w:tc>
      </w:tr>
      <w:tr w14:paraId="2A7D8C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6BA73E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07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5337A6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青海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2724BB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青海大学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50F199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青海原子城纪念馆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76C566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热爱祖国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勇于登攀</w:t>
            </w:r>
          </w:p>
          <w:p w14:paraId="169EC28E">
            <w:pPr>
              <w:widowControl/>
              <w:spacing w:line="360" w:lineRule="exact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——青海原子城纪念馆里的</w:t>
            </w:r>
          </w:p>
          <w:p w14:paraId="604588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革命文物“大思政课”</w:t>
            </w:r>
          </w:p>
        </w:tc>
      </w:tr>
      <w:tr w14:paraId="0CCD00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431A48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5CA313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21D6A5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青海民族大学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6B3F85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中国工农红军西路军纪念馆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22C0E1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星星之火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可以燎原</w:t>
            </w:r>
          </w:p>
          <w:p w14:paraId="7EE6EA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——西路军红色故事系列思政课程</w:t>
            </w:r>
          </w:p>
        </w:tc>
      </w:tr>
      <w:tr w14:paraId="6F855B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184BE0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485059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宁夏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77CDB4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宁夏医科大学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018E1A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宁夏</w:t>
            </w:r>
          </w:p>
          <w:p w14:paraId="20435A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回族自治区博物馆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0FA861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“红色宁夏”博物馆里的思政课</w:t>
            </w:r>
          </w:p>
        </w:tc>
      </w:tr>
      <w:tr w14:paraId="58A5F5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6D29D5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2BB2E3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71AAE9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克拉玛依市</w:t>
            </w:r>
          </w:p>
          <w:p w14:paraId="5838BF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文博院（展览馆）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15FB6638"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中国石油大学</w:t>
            </w:r>
          </w:p>
          <w:p w14:paraId="2722A771"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（北京）</w:t>
            </w:r>
          </w:p>
          <w:p w14:paraId="66E5BD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克拉玛依校区</w:t>
            </w:r>
          </w:p>
        </w:tc>
        <w:tc>
          <w:tcPr>
            <w:tcW w:w="3835" w:type="dxa"/>
            <w:tcBorders>
              <w:tl2br w:val="nil"/>
              <w:tr2bl w:val="nil"/>
            </w:tcBorders>
            <w:noWrap w:val="0"/>
            <w:vAlign w:val="center"/>
          </w:tcPr>
          <w:p w14:paraId="1347003B"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“流动博物馆”</w:t>
            </w:r>
          </w:p>
          <w:p w14:paraId="0E803C48">
            <w:pPr>
              <w:widowControl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b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大学生社会实践思政课程</w:t>
            </w:r>
          </w:p>
        </w:tc>
      </w:tr>
      <w:tr w14:paraId="0D3B62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10071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4602B6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教学设计类（15项）</w:t>
            </w:r>
          </w:p>
        </w:tc>
      </w:tr>
      <w:tr w14:paraId="6C26FB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5717A1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6E3BBA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地区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25C779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建设单位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2E03E0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联合单位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0A2D3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项目名称</w:t>
            </w:r>
          </w:p>
        </w:tc>
      </w:tr>
      <w:tr w14:paraId="6BDED2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160DE3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29CB6E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3F1C5E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中央财经大学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363B0D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中国国家博物馆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8F798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革命文物中的“人民至上”</w:t>
            </w:r>
          </w:p>
          <w:p w14:paraId="6456DC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——中国国家博物馆里的</w:t>
            </w:r>
          </w:p>
          <w:p w14:paraId="4EF4B2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“习近平新时代中国特色社会主义思想概论”课示范教学</w:t>
            </w:r>
          </w:p>
        </w:tc>
      </w:tr>
      <w:tr w14:paraId="664505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499A76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3FC385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03D4DD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中国民航大学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59C49B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民航博物馆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295EC6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“中国共产党领导的两航起义”</w:t>
            </w:r>
          </w:p>
          <w:p w14:paraId="6D0CA6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主题思政课</w:t>
            </w:r>
          </w:p>
        </w:tc>
      </w:tr>
      <w:tr w14:paraId="1AB054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54F409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107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407A53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30AE90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山西大学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7B6283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娄烦县</w:t>
            </w:r>
          </w:p>
          <w:p w14:paraId="380243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高君宇故居纪念馆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F17CB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“彗星迅忽划天际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光芒永存照后人”主题思政课</w:t>
            </w:r>
          </w:p>
        </w:tc>
      </w:tr>
      <w:tr w14:paraId="0E2605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6D06B1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443710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1995EA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山西工程技术学院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781FA4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百团大战纪念馆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29674F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“左权将军的最后一封家书”</w:t>
            </w:r>
          </w:p>
          <w:p w14:paraId="459FC6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主题思政课</w:t>
            </w:r>
          </w:p>
        </w:tc>
      </w:tr>
      <w:tr w14:paraId="709172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10968F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32B24D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5929A2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王若飞纪念馆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1252C0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包头市东河区</w:t>
            </w:r>
          </w:p>
          <w:p w14:paraId="4B8C0D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牛桥街小学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2AADF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追寻先烈足迹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感悟革命精神</w:t>
            </w:r>
          </w:p>
          <w:p w14:paraId="57419B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——王若飞纪念馆红色文化进校园主题思政课</w:t>
            </w:r>
          </w:p>
        </w:tc>
      </w:tr>
      <w:tr w14:paraId="46BDDC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2537C1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461BDA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辽宁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4A6115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辽宁省博物馆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3C3AD3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沈阳市浑南区</w:t>
            </w:r>
          </w:p>
          <w:p w14:paraId="09E558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创新教育集团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95DF2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“笔墨映丹心：馆藏革命诗抄的</w:t>
            </w:r>
          </w:p>
          <w:p w14:paraId="4AC9C5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跨时代对话”主题思政课</w:t>
            </w:r>
          </w:p>
        </w:tc>
      </w:tr>
      <w:tr w14:paraId="12671E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0B6212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2C67DE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51F689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新四军</w:t>
            </w:r>
          </w:p>
          <w:p w14:paraId="4D0A43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军部旧址纪念馆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51AA31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安徽工程大学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681B85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演绎新四军故事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唱响时代之音</w:t>
            </w:r>
          </w:p>
          <w:p w14:paraId="4B80AC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——情景式主题思政课</w:t>
            </w:r>
          </w:p>
        </w:tc>
      </w:tr>
      <w:tr w14:paraId="66979F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77DB9A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107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620311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082D0E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江西科技师范大学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3267CC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方志敏纪念馆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0B400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可爱的中国</w:t>
            </w:r>
          </w:p>
          <w:p w14:paraId="169C70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——方志敏精神体验式</w:t>
            </w:r>
          </w:p>
          <w:p w14:paraId="22F84E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实践教学设计</w:t>
            </w:r>
          </w:p>
        </w:tc>
      </w:tr>
      <w:tr w14:paraId="4A6703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46A78D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447227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7331DC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江西科技学院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397295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井冈山革命博物馆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24AB1B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用青春铺路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让理想延伸</w:t>
            </w:r>
          </w:p>
          <w:p w14:paraId="5883E2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——井冈山革命故事主题思政课</w:t>
            </w:r>
          </w:p>
        </w:tc>
      </w:tr>
      <w:tr w14:paraId="028803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06F839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5C5496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325E87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刘少奇同志纪念馆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4C45CC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长沙市岳麓区</w:t>
            </w:r>
          </w:p>
          <w:p w14:paraId="375CB1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第一小学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FE0E1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感悟少奇故事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追寻光辉印记</w:t>
            </w:r>
          </w:p>
          <w:p w14:paraId="2AE590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——革命文物故事主题思政课</w:t>
            </w:r>
          </w:p>
        </w:tc>
      </w:tr>
      <w:tr w14:paraId="45C781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40202C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0902ED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52E79B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孙中山故居纪念馆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535961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中山市翠亨小学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268942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“追寻孙中山”主题思政课</w:t>
            </w:r>
          </w:p>
        </w:tc>
      </w:tr>
      <w:tr w14:paraId="39FB40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05EB2D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4467E1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6621D0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广西师范大学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0449A2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桂林</w:t>
            </w:r>
          </w:p>
          <w:p w14:paraId="3E3CA6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红军长征湘江战役文化保护传承中心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C9B3D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湘江战役主题思政课</w:t>
            </w:r>
          </w:p>
        </w:tc>
      </w:tr>
      <w:tr w14:paraId="2BE058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6B4057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107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21B512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50D888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</w:t>
            </w:r>
          </w:p>
          <w:p w14:paraId="072898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中国三峡博物馆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6B54FE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重庆市渝中区</w:t>
            </w:r>
          </w:p>
          <w:p w14:paraId="5289FA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中山小学校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29D45F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“革命遗址里的戏剧课：</w:t>
            </w:r>
          </w:p>
          <w:p w14:paraId="605623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宋庆龄的故事”</w:t>
            </w:r>
          </w:p>
          <w:p w14:paraId="058685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主题思政课</w:t>
            </w:r>
          </w:p>
        </w:tc>
      </w:tr>
      <w:tr w14:paraId="037032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1D79CC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4491A8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018469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</w:t>
            </w:r>
          </w:p>
          <w:p w14:paraId="5ED6A6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工业职业技术学院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021079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816工程遗址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9CD4B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不朽的“三线”红色记忆</w:t>
            </w:r>
          </w:p>
          <w:p w14:paraId="679155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——816工程主题思政课</w:t>
            </w:r>
          </w:p>
        </w:tc>
      </w:tr>
      <w:tr w14:paraId="79043E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7E1B4A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5C580B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四川省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12C039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宜宾市</w:t>
            </w:r>
          </w:p>
          <w:p w14:paraId="07D329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赵一曼纪念馆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6A7096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宜宾市</w:t>
            </w:r>
          </w:p>
          <w:p w14:paraId="3946AF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武庙街小学校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48773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“一曼故事我来讲”主题思政课</w:t>
            </w:r>
          </w:p>
        </w:tc>
      </w:tr>
      <w:tr w14:paraId="078D79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10071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5DE0ED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校园文化类（15项）</w:t>
            </w:r>
          </w:p>
        </w:tc>
      </w:tr>
      <w:tr w14:paraId="38308A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39B75D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bidi="ar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7E1D50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bidi="ar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地区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27D3C8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bidi="ar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建设单位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514010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bidi="ar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联合单位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2159A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bidi="ar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项目名称</w:t>
            </w:r>
          </w:p>
        </w:tc>
      </w:tr>
      <w:tr w14:paraId="73154A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7918E1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5507DD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48AC1B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北京汽车博物馆</w:t>
            </w:r>
          </w:p>
          <w:p w14:paraId="61B674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（北京市丰台区</w:t>
            </w:r>
          </w:p>
          <w:p w14:paraId="1678B5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规划展览馆）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45AF94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</w:t>
            </w:r>
          </w:p>
          <w:p w14:paraId="761F4A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电子科技职业学院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10694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情景剧《汽车博物馆里的雷锋》</w:t>
            </w:r>
          </w:p>
        </w:tc>
      </w:tr>
      <w:tr w14:paraId="4AC09C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653A9E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7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2CCA46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7F8F50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乐亭县</w:t>
            </w:r>
          </w:p>
          <w:p w14:paraId="65B1C7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李大钊纪念馆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325C69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河北师范大学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C01DF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“青春向阳 逐梦追光”</w:t>
            </w:r>
          </w:p>
          <w:p w14:paraId="5145F7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情景教学思政课</w:t>
            </w:r>
          </w:p>
        </w:tc>
      </w:tr>
      <w:tr w14:paraId="5DDA2B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048A45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14D077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3DE822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晋冀鲁豫烈士陵园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0C6263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邯郸学院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2DD273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“初心剧社”红色剧目思政课</w:t>
            </w:r>
          </w:p>
        </w:tc>
      </w:tr>
      <w:tr w14:paraId="70BCA5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795303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66BEAF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4DB2E7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江苏科技大学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33317F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中国人民解放军</w:t>
            </w:r>
          </w:p>
          <w:p w14:paraId="5F55AB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海军诞生地纪念馆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3298C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“初心启航·向海图强”</w:t>
            </w:r>
          </w:p>
          <w:p w14:paraId="19A95D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海军文化主题思政教育</w:t>
            </w:r>
          </w:p>
        </w:tc>
      </w:tr>
      <w:tr w14:paraId="375FA4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40CD72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7A114C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27A4EA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浙江省文物局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4EC15D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浙江省</w:t>
            </w:r>
          </w:p>
          <w:p w14:paraId="6293A9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艺术职业学院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9F6D0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红船从“浙”里起航</w:t>
            </w:r>
          </w:p>
          <w:p w14:paraId="4F77A3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——革命文物大巡展</w:t>
            </w:r>
          </w:p>
        </w:tc>
      </w:tr>
      <w:tr w14:paraId="66BE60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6F3FD7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60080F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7230E4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芜湖市王稼祥</w:t>
            </w:r>
          </w:p>
          <w:p w14:paraId="532505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纪念园管理处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1D9EBB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安徽师范大学</w:t>
            </w:r>
          </w:p>
          <w:p w14:paraId="575F02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附属外国语学校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1BC3B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“学子王稼祥——</w:t>
            </w:r>
          </w:p>
          <w:p w14:paraId="45D941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王稼祥在圣雅各中学”</w:t>
            </w:r>
          </w:p>
          <w:p w14:paraId="6D3183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情景教学思政课</w:t>
            </w:r>
          </w:p>
        </w:tc>
      </w:tr>
      <w:tr w14:paraId="7F2175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64A8F3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61E4A4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10857B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南昌新四军</w:t>
            </w:r>
          </w:p>
          <w:p w14:paraId="2C3B8A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军部旧址陈列馆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0D188D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江西青年职业学院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3CBE8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情景剧大思政课</w:t>
            </w:r>
          </w:p>
          <w:p w14:paraId="454DD2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《英雄城·铁军魂》</w:t>
            </w:r>
          </w:p>
        </w:tc>
      </w:tr>
      <w:tr w14:paraId="7D3808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6AD900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719E36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389752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山东博物馆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213234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山东革命场馆与高校融合发展联盟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5A57B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“大道之行</w:t>
            </w:r>
          </w:p>
          <w:p w14:paraId="48D6FA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——山东近现代历史文化”</w:t>
            </w:r>
          </w:p>
          <w:p w14:paraId="11D30E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主题巡展进校园活动</w:t>
            </w:r>
          </w:p>
        </w:tc>
      </w:tr>
      <w:tr w14:paraId="4AF95F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4DDC34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1752CD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45C61F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郑州二七纪念馆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5D9E86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郑州大学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641F1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“二七”文物故事</w:t>
            </w:r>
          </w:p>
          <w:p w14:paraId="6433E2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系列思政实践教学活动</w:t>
            </w:r>
          </w:p>
        </w:tc>
      </w:tr>
      <w:tr w14:paraId="462553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10AE65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660E20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399349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彭德怀纪念馆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676856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湘潭大学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CC2FA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谁敢横刀立马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唯我彭大将军</w:t>
            </w:r>
          </w:p>
          <w:p w14:paraId="5F338A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——彭德怀纪念馆</w:t>
            </w:r>
          </w:p>
          <w:p w14:paraId="126DA2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“红色文化进校园”活动</w:t>
            </w:r>
          </w:p>
        </w:tc>
      </w:tr>
      <w:tr w14:paraId="11400A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114918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4F7655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324A7F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重庆红岩</w:t>
            </w:r>
          </w:p>
          <w:p w14:paraId="6FE9C9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革命历史博物馆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1CF47F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重庆市各中小学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188C3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“小萝卜头”</w:t>
            </w:r>
          </w:p>
          <w:p w14:paraId="7BFCF4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进校园思政教育主题活动</w:t>
            </w:r>
          </w:p>
        </w:tc>
      </w:tr>
      <w:tr w14:paraId="035F9C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3CBDE2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0A7C06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5C6322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川陕</w:t>
            </w:r>
          </w:p>
          <w:p w14:paraId="16F5D7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革命根据地博物馆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4C3532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巴中师范</w:t>
            </w:r>
          </w:p>
          <w:p w14:paraId="749219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附属实验小学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91493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红色诗剧《问君归期》</w:t>
            </w:r>
          </w:p>
        </w:tc>
      </w:tr>
      <w:tr w14:paraId="1FCEC1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264A18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35CAEA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西藏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57C651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西藏博物馆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480B5D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拉萨市</w:t>
            </w:r>
          </w:p>
          <w:p w14:paraId="7576D5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城关区教育局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ED2F1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文物故事我来讲</w:t>
            </w:r>
          </w:p>
          <w:p w14:paraId="593424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——青少年历史故事、革命故事</w:t>
            </w:r>
          </w:p>
          <w:p w14:paraId="7DE8CA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大赛</w:t>
            </w:r>
          </w:p>
        </w:tc>
      </w:tr>
      <w:tr w14:paraId="18B23E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1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6D8674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1232B2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陕西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168A8B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八路军</w:t>
            </w:r>
          </w:p>
          <w:p w14:paraId="55889C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西安办事处纪念馆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2F9839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西安交通大学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2EF041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“我要去延安”——革命文物融入</w:t>
            </w:r>
          </w:p>
          <w:p w14:paraId="74D423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“大思政课”主题展览高校巡展</w:t>
            </w:r>
          </w:p>
          <w:p w14:paraId="0DB754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活动</w:t>
            </w:r>
          </w:p>
        </w:tc>
      </w:tr>
      <w:tr w14:paraId="2CA7D4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0C0CFF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144C36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甘肃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6A482E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南梁革命纪念馆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079C38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兰州大学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95072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“南梁故事进校园”思政教育主题活动</w:t>
            </w:r>
          </w:p>
        </w:tc>
      </w:tr>
      <w:tr w14:paraId="00395F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10071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10BB6E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数字传播类（15项）</w:t>
            </w:r>
          </w:p>
        </w:tc>
      </w:tr>
      <w:tr w14:paraId="7C73FB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71E039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bidi="ar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358DED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bidi="ar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地区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1A6138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bidi="ar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建设单位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514E87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bidi="ar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联合单位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9532A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bidi="ar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项目名称</w:t>
            </w:r>
          </w:p>
        </w:tc>
      </w:tr>
      <w:tr w14:paraId="7AFDE1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40EFE0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107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686A7F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3CD4B8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北京理工大学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711894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中共中央</w:t>
            </w:r>
          </w:p>
          <w:p w14:paraId="294530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西北局纪念馆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8F102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“用活革命旧址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畅享智慧链接”</w:t>
            </w:r>
          </w:p>
          <w:p w14:paraId="1996AE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主题思政课</w:t>
            </w:r>
          </w:p>
        </w:tc>
      </w:tr>
      <w:tr w14:paraId="3BC160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4D8140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13568A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5B0B4D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中国人民</w:t>
            </w:r>
          </w:p>
          <w:p w14:paraId="49D647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抗日战争纪念馆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4AC6A9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北京市中小学生</w:t>
            </w:r>
          </w:p>
          <w:p w14:paraId="7D2AB0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社会大课堂</w:t>
            </w:r>
          </w:p>
          <w:p w14:paraId="7A263B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管理办公室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B1D84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烽火印记——抗战云课堂</w:t>
            </w:r>
          </w:p>
        </w:tc>
      </w:tr>
      <w:tr w14:paraId="378F9E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251194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335C35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1C9477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山西省文物局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3451C3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太原广播电视台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0FA74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红色见证——山西革命文物故事</w:t>
            </w:r>
          </w:p>
        </w:tc>
      </w:tr>
      <w:tr w14:paraId="72E08D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5CED35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107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2B55E7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23B0DF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内蒙古大学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6D2DA4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内蒙古自治区</w:t>
            </w:r>
          </w:p>
          <w:p w14:paraId="168DEB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文化和旅游厅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8C5F1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聚焦革命文物</w:t>
            </w:r>
          </w:p>
          <w:p w14:paraId="399363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数字化传播的“大思政课”</w:t>
            </w:r>
          </w:p>
          <w:p w14:paraId="2FD476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虚拟仿真资源平台建设</w:t>
            </w:r>
          </w:p>
        </w:tc>
      </w:tr>
      <w:tr w14:paraId="37C942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0BD650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0DD48A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38CFB3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内蒙古博物院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2BE2AC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新华网内蒙古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286B14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“红色宝藏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奋斗故事”</w:t>
            </w:r>
          </w:p>
          <w:p w14:paraId="2EE842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系列微视频</w:t>
            </w:r>
          </w:p>
        </w:tc>
      </w:tr>
      <w:tr w14:paraId="33874D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3D8E25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76C4E5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1BF5F2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哈尔滨医科大学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54A375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伍连德纪念馆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62D419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“鼠疫斗士”</w:t>
            </w:r>
          </w:p>
          <w:p w14:paraId="586ECA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伍连德文物故事</w:t>
            </w:r>
          </w:p>
          <w:p w14:paraId="646BB0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虚拟仿真实验教学</w:t>
            </w:r>
          </w:p>
        </w:tc>
      </w:tr>
      <w:tr w14:paraId="2E26FC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0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5F041C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3B6B4A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04FEC5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陈云纪念馆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0D94BE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</w:t>
            </w:r>
          </w:p>
          <w:p w14:paraId="26466F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工艺美术职业学院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8CE21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信仰的见证</w:t>
            </w:r>
          </w:p>
          <w:p w14:paraId="535DF9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——陈云文物的故事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</w:p>
          <w:p w14:paraId="1547A7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系列微视频</w:t>
            </w:r>
          </w:p>
        </w:tc>
      </w:tr>
      <w:tr w14:paraId="60CA88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315976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07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55AB47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1EFFD3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  <w:p w14:paraId="54C32E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雨花台烈士纪念馆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63CD14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南京大学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2D370A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《雨花台相册》</w:t>
            </w:r>
          </w:p>
          <w:p w14:paraId="4FACBB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系列微纪录片</w:t>
            </w:r>
          </w:p>
        </w:tc>
      </w:tr>
      <w:tr w14:paraId="46F1FD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112AE8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66AF28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32343D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</w:t>
            </w:r>
          </w:p>
          <w:p w14:paraId="7C4338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经贸职业技术学院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2AF182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中国共产党代表团梅园新村纪念馆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D5FA5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“梅园风范万古青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  <w:p w14:paraId="0D42B4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致敬楷模勇作为”</w:t>
            </w:r>
          </w:p>
          <w:p w14:paraId="4EA8B4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主题虚拟仿真实践教学</w:t>
            </w:r>
          </w:p>
        </w:tc>
      </w:tr>
      <w:tr w14:paraId="3A0AC3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7BD48A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36E4FA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297C1B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江苏护理职业学院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389F29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新安旅行团</w:t>
            </w:r>
          </w:p>
          <w:p w14:paraId="6615EF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革命历史纪念馆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14A91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“红色淮安”系列思政微课</w:t>
            </w:r>
          </w:p>
        </w:tc>
      </w:tr>
      <w:tr w14:paraId="7D825A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44C78B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247992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福建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5A28EE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毛泽东</w:t>
            </w:r>
          </w:p>
          <w:p w14:paraId="36B646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才溪乡调查纪念馆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2FF209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上杭县才溪小学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ABE2D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“同学少年说”系列主题微视频</w:t>
            </w:r>
          </w:p>
        </w:tc>
      </w:tr>
      <w:tr w14:paraId="1A7AC8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6A4533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107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33FB15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38B510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韶山</w:t>
            </w:r>
          </w:p>
          <w:p w14:paraId="068C35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毛泽东同志纪念馆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2AECE7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湖南大学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22CF32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“中国出了个毛泽东”数字展馆</w:t>
            </w:r>
          </w:p>
        </w:tc>
      </w:tr>
      <w:tr w14:paraId="550C60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3D61D4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107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2FFE7E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2B19C5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湖南艺术职业学院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731FD0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田汉故居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F66A5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国歌——中华民族的伟大号角</w:t>
            </w:r>
            <w:r>
              <w:rPr>
                <w:rFonts w:hint="default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</w:p>
          <w:p w14:paraId="526C51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思政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课短视频</w:t>
            </w:r>
          </w:p>
        </w:tc>
      </w:tr>
      <w:tr w14:paraId="7AC491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18ADEA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0E60AD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48301B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广州番禺</w:t>
            </w:r>
          </w:p>
          <w:p w14:paraId="54E4B1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职业技术学院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1C5440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广东革命历史</w:t>
            </w:r>
          </w:p>
          <w:p w14:paraId="70C4AF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博物馆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20951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重温羊城烽火</w:t>
            </w:r>
          </w:p>
          <w:p w14:paraId="3DE973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——广州起义虚拟仿真教学课程</w:t>
            </w:r>
          </w:p>
        </w:tc>
      </w:tr>
      <w:tr w14:paraId="4386BC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62C812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38CDD6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</w:t>
            </w:r>
          </w:p>
          <w:p w14:paraId="34DA5C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生产建设兵团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7A5AFF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新疆兵团</w:t>
            </w:r>
          </w:p>
          <w:p w14:paraId="20F3F8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军垦博物馆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4F909E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石河子第十中学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24D2C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“红色记忆”系列短视频</w:t>
            </w:r>
          </w:p>
        </w:tc>
      </w:tr>
      <w:tr w14:paraId="51E677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10071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0A00FA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其他类（10项）</w:t>
            </w:r>
          </w:p>
        </w:tc>
      </w:tr>
      <w:tr w14:paraId="4200D7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77A58C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5842AB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地区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74F7D4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建设单位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717449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联合单位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2B7CF7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项目名称</w:t>
            </w:r>
          </w:p>
        </w:tc>
      </w:tr>
      <w:tr w14:paraId="107A2B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6773CE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2C4584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0206D8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西柏坡纪念馆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0C0A33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中国人民大学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1532F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依托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京津冀</w:t>
            </w:r>
          </w:p>
          <w:p w14:paraId="363DA6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馆校融合“大思政课”建设联盟</w:t>
            </w:r>
          </w:p>
          <w:p w14:paraId="25D58D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的革命文物主题思政课程</w:t>
            </w:r>
          </w:p>
          <w:p w14:paraId="0ABA41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创新发展路径</w:t>
            </w:r>
          </w:p>
        </w:tc>
      </w:tr>
      <w:tr w14:paraId="46DD47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627FEF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005E09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7809D2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哈尔滨工业大学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6225E4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哈尔滨市</w:t>
            </w:r>
          </w:p>
          <w:p w14:paraId="357792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侵华日军第七三一部队罪证陈列馆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0175A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校馆协同，构建“爱国情·报国志”实景大思政课“三三三”教学模式</w:t>
            </w:r>
          </w:p>
        </w:tc>
      </w:tr>
      <w:tr w14:paraId="669A8C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7E6C2F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1E75D8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32B1CC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李白烈士故居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142A70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上海市虹口区</w:t>
            </w:r>
          </w:p>
          <w:p w14:paraId="5CE7D6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教育学院实验中学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2A5FAA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电波不逝，信念永存</w:t>
            </w:r>
          </w:p>
          <w:p w14:paraId="79CC65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——打造“李白中队”</w:t>
            </w:r>
          </w:p>
          <w:p w14:paraId="7DF97A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青少年教育品牌工作案例</w:t>
            </w:r>
          </w:p>
        </w:tc>
      </w:tr>
      <w:tr w14:paraId="79A2D0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0BC196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090C03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6F2105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新四军纪念馆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1F1DFF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盐城市第一小学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2356C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“红动馆校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信物永恒”</w:t>
            </w:r>
          </w:p>
          <w:p w14:paraId="33F9A4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革命文物教育品牌工作案例</w:t>
            </w:r>
          </w:p>
        </w:tc>
      </w:tr>
      <w:tr w14:paraId="268190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427C4D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1408E0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福建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43EBDC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厦门大学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06F6BF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中央苏区（闽西）</w:t>
            </w:r>
          </w:p>
          <w:p w14:paraId="579B9C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历史博物馆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285055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凝“剧”力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红色剧本杀</w:t>
            </w:r>
          </w:p>
          <w:p w14:paraId="2AD206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赋能大中小学思政课一体化新模式</w:t>
            </w:r>
          </w:p>
        </w:tc>
      </w:tr>
      <w:tr w14:paraId="07EDA9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4C5FE5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7286BE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690AF3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临沂大学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6EDE93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沂蒙革命纪念馆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824B0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沂蒙红色三部曲：</w:t>
            </w:r>
          </w:p>
          <w:p w14:paraId="5EDFC3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英雄记忆的意象化呈现</w:t>
            </w:r>
          </w:p>
          <w:p w14:paraId="02836C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——“革命文物+课程思政”</w:t>
            </w:r>
          </w:p>
          <w:p w14:paraId="3BE71F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教学实践</w:t>
            </w:r>
          </w:p>
        </w:tc>
      </w:tr>
      <w:tr w14:paraId="31369F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2B7520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2EB993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5F3558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61E329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河南牧业经济学院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6A760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见证——中原红色文物故事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</w:p>
          <w:p w14:paraId="5F4942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主题读物</w:t>
            </w:r>
          </w:p>
        </w:tc>
      </w:tr>
      <w:tr w14:paraId="1DDF15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7832C4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1DD973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7DDAFD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韶关市博物馆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2BF047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韶关市第九中学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8B36A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“南粤明灯——省委旧址行”</w:t>
            </w:r>
          </w:p>
          <w:p w14:paraId="5CC036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思政教学实践</w:t>
            </w:r>
          </w:p>
        </w:tc>
      </w:tr>
      <w:tr w14:paraId="3F452E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5BA78F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1A9A68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05952F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</w:t>
            </w:r>
          </w:p>
          <w:p w14:paraId="6826CB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文化艺术职业学院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7D875E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邱少云烈士纪念馆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C9C54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听党话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跟党走</w:t>
            </w:r>
          </w:p>
          <w:p w14:paraId="035C2E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——重庆大地上的红色之旅</w:t>
            </w:r>
          </w:p>
        </w:tc>
      </w:tr>
      <w:tr w14:paraId="246D7C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813" w:type="dxa"/>
            <w:tcBorders>
              <w:tl2br w:val="nil"/>
              <w:tr2bl w:val="nil"/>
            </w:tcBorders>
            <w:noWrap w:val="0"/>
            <w:vAlign w:val="center"/>
          </w:tcPr>
          <w:p w14:paraId="5E52BD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071" w:type="dxa"/>
            <w:tcBorders>
              <w:tl2br w:val="nil"/>
              <w:tr2bl w:val="nil"/>
            </w:tcBorders>
            <w:noWrap w:val="0"/>
            <w:vAlign w:val="center"/>
          </w:tcPr>
          <w:p w14:paraId="15F2D3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甘肃</w:t>
            </w:r>
          </w:p>
        </w:tc>
        <w:tc>
          <w:tcPr>
            <w:tcW w:w="2199" w:type="dxa"/>
            <w:tcBorders>
              <w:tl2br w:val="nil"/>
              <w:tr2bl w:val="nil"/>
            </w:tcBorders>
            <w:noWrap w:val="0"/>
            <w:vAlign w:val="center"/>
          </w:tcPr>
          <w:p w14:paraId="3A443C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兰州战役纪念馆</w:t>
            </w:r>
          </w:p>
        </w:tc>
        <w:tc>
          <w:tcPr>
            <w:tcW w:w="2151" w:type="dxa"/>
            <w:tcBorders>
              <w:tl2br w:val="nil"/>
              <w:tr2bl w:val="nil"/>
            </w:tcBorders>
            <w:noWrap w:val="0"/>
            <w:vAlign w:val="center"/>
          </w:tcPr>
          <w:p w14:paraId="311EEB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兰州市七里河区</w:t>
            </w:r>
          </w:p>
          <w:p w14:paraId="594C0A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华林路第一小学</w:t>
            </w:r>
          </w:p>
        </w:tc>
        <w:tc>
          <w:tcPr>
            <w:tcW w:w="383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0D17D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“智勇铸魂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学礼明德”</w:t>
            </w:r>
          </w:p>
          <w:p w14:paraId="23FFB8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思政教育工作案例</w:t>
            </w:r>
          </w:p>
        </w:tc>
      </w:tr>
    </w:tbl>
    <w:p w14:paraId="40DD034F">
      <w:pPr>
        <w:rPr>
          <w:rFonts w:hint="eastAsia" w:ascii="宋体" w:hAnsi="宋体" w:cs="宋体"/>
          <w:b w:val="0"/>
          <w:bCs w:val="0"/>
        </w:rPr>
        <w:sectPr>
          <w:footerReference r:id="rId4" w:type="first"/>
          <w:footerReference r:id="rId3" w:type="default"/>
          <w:pgSz w:w="11906" w:h="16838"/>
          <w:pgMar w:top="1701" w:right="1531" w:bottom="1417" w:left="1531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  <w:titlePg/>
          <w:docGrid w:type="lines" w:linePitch="312" w:charSpace="0"/>
        </w:sectPr>
      </w:pPr>
    </w:p>
    <w:p w14:paraId="4DDABEB2">
      <w:pPr>
        <w:pStyle w:val="2"/>
        <w:rPr>
          <w:rFonts w:hint="eastAsia"/>
        </w:rPr>
      </w:pPr>
    </w:p>
    <w:p w14:paraId="72E8CE3F">
      <w:pPr>
        <w:spacing w:line="100" w:lineRule="exact"/>
        <w:ind w:right="900" w:rightChars="300"/>
        <w:jc w:val="right"/>
        <w:rPr>
          <w:rFonts w:hint="eastAsia" w:ascii="仿宋_GB2312"/>
          <w:color w:val="000000"/>
          <w:sz w:val="32"/>
          <w:szCs w:val="32"/>
        </w:rPr>
      </w:pPr>
    </w:p>
    <w:p w14:paraId="462B2119">
      <w:pPr>
        <w:spacing w:line="100" w:lineRule="exact"/>
        <w:ind w:right="900" w:rightChars="300"/>
        <w:jc w:val="right"/>
        <w:rPr>
          <w:rFonts w:hint="eastAsia" w:ascii="仿宋_GB2312"/>
          <w:color w:val="000000"/>
          <w:sz w:val="32"/>
          <w:szCs w:val="32"/>
        </w:rPr>
      </w:pPr>
    </w:p>
    <w:p w14:paraId="21037369">
      <w:pPr>
        <w:spacing w:line="100" w:lineRule="exact"/>
        <w:ind w:right="900" w:rightChars="300"/>
        <w:jc w:val="right"/>
        <w:rPr>
          <w:rFonts w:hint="eastAsia" w:ascii="仿宋_GB2312"/>
          <w:color w:val="000000"/>
          <w:sz w:val="32"/>
          <w:szCs w:val="32"/>
        </w:rPr>
      </w:pPr>
    </w:p>
    <w:p w14:paraId="0C55187B">
      <w:pPr>
        <w:spacing w:line="100" w:lineRule="exact"/>
        <w:ind w:right="900" w:rightChars="300"/>
        <w:jc w:val="right"/>
        <w:rPr>
          <w:rFonts w:hint="eastAsia" w:ascii="仿宋_GB2312"/>
          <w:color w:val="000000"/>
          <w:sz w:val="32"/>
          <w:szCs w:val="32"/>
        </w:rPr>
      </w:pPr>
    </w:p>
    <w:p w14:paraId="2B8AF238">
      <w:pPr>
        <w:spacing w:line="100" w:lineRule="exact"/>
        <w:ind w:right="900" w:rightChars="300"/>
        <w:jc w:val="right"/>
        <w:rPr>
          <w:rFonts w:hint="eastAsia" w:ascii="仿宋_GB2312"/>
          <w:color w:val="000000"/>
          <w:sz w:val="32"/>
          <w:szCs w:val="32"/>
        </w:rPr>
      </w:pPr>
    </w:p>
    <w:p w14:paraId="2EA501CB">
      <w:pPr>
        <w:spacing w:line="100" w:lineRule="exact"/>
        <w:ind w:right="900" w:rightChars="300"/>
        <w:jc w:val="right"/>
        <w:rPr>
          <w:rFonts w:hint="eastAsia" w:ascii="仿宋_GB2312"/>
          <w:color w:val="000000"/>
          <w:sz w:val="32"/>
          <w:szCs w:val="32"/>
        </w:rPr>
      </w:pPr>
    </w:p>
    <w:p w14:paraId="12D89823">
      <w:pPr>
        <w:spacing w:line="100" w:lineRule="exact"/>
        <w:ind w:right="900" w:rightChars="300"/>
        <w:jc w:val="right"/>
        <w:rPr>
          <w:rFonts w:hint="eastAsia" w:ascii="仿宋_GB2312"/>
          <w:color w:val="000000"/>
          <w:sz w:val="32"/>
          <w:szCs w:val="32"/>
        </w:rPr>
      </w:pPr>
    </w:p>
    <w:p w14:paraId="71DB1C4A">
      <w:pPr>
        <w:spacing w:line="100" w:lineRule="exact"/>
        <w:ind w:right="900" w:rightChars="300"/>
        <w:jc w:val="right"/>
        <w:rPr>
          <w:rFonts w:hint="eastAsia" w:ascii="仿宋_GB2312"/>
          <w:color w:val="000000"/>
          <w:sz w:val="32"/>
          <w:szCs w:val="32"/>
        </w:rPr>
      </w:pPr>
    </w:p>
    <w:p w14:paraId="502874FB">
      <w:pPr>
        <w:spacing w:line="100" w:lineRule="exact"/>
        <w:ind w:right="900" w:rightChars="300"/>
        <w:jc w:val="right"/>
        <w:rPr>
          <w:rFonts w:hint="eastAsia" w:ascii="仿宋_GB2312"/>
          <w:color w:val="000000"/>
          <w:sz w:val="32"/>
          <w:szCs w:val="32"/>
        </w:rPr>
      </w:pPr>
    </w:p>
    <w:p w14:paraId="248CA625">
      <w:pPr>
        <w:spacing w:line="100" w:lineRule="exact"/>
        <w:ind w:right="900" w:rightChars="300"/>
        <w:jc w:val="right"/>
        <w:rPr>
          <w:rFonts w:hint="eastAsia" w:ascii="仿宋_GB2312"/>
          <w:color w:val="000000"/>
          <w:sz w:val="32"/>
          <w:szCs w:val="32"/>
        </w:rPr>
      </w:pPr>
    </w:p>
    <w:p w14:paraId="38755378">
      <w:pPr>
        <w:spacing w:line="100" w:lineRule="exact"/>
        <w:ind w:right="900" w:rightChars="300"/>
        <w:jc w:val="right"/>
        <w:rPr>
          <w:rFonts w:hint="eastAsia" w:ascii="仿宋_GB2312"/>
          <w:color w:val="000000"/>
          <w:sz w:val="32"/>
          <w:szCs w:val="32"/>
        </w:rPr>
      </w:pPr>
    </w:p>
    <w:p w14:paraId="1CF58754">
      <w:pPr>
        <w:spacing w:line="100" w:lineRule="exact"/>
        <w:ind w:right="900" w:rightChars="300"/>
        <w:jc w:val="right"/>
        <w:rPr>
          <w:rFonts w:hint="eastAsia" w:ascii="仿宋_GB2312"/>
          <w:color w:val="000000"/>
          <w:sz w:val="32"/>
          <w:szCs w:val="32"/>
        </w:rPr>
      </w:pPr>
    </w:p>
    <w:p w14:paraId="254F8D30">
      <w:pPr>
        <w:spacing w:line="100" w:lineRule="exact"/>
        <w:ind w:right="900" w:rightChars="300"/>
        <w:jc w:val="right"/>
        <w:rPr>
          <w:rFonts w:hint="eastAsia" w:ascii="仿宋_GB2312"/>
          <w:color w:val="000000"/>
          <w:sz w:val="32"/>
          <w:szCs w:val="32"/>
        </w:rPr>
      </w:pPr>
    </w:p>
    <w:p w14:paraId="15BA9D5F">
      <w:pPr>
        <w:spacing w:line="100" w:lineRule="exact"/>
        <w:ind w:right="900" w:rightChars="300"/>
        <w:jc w:val="right"/>
        <w:rPr>
          <w:rFonts w:hint="eastAsia" w:ascii="仿宋_GB2312"/>
          <w:color w:val="000000"/>
          <w:sz w:val="32"/>
          <w:szCs w:val="32"/>
        </w:rPr>
      </w:pPr>
    </w:p>
    <w:p w14:paraId="22588DA8">
      <w:pPr>
        <w:spacing w:line="100" w:lineRule="exact"/>
        <w:ind w:right="900" w:rightChars="300"/>
        <w:jc w:val="right"/>
        <w:rPr>
          <w:rFonts w:hint="eastAsia" w:ascii="仿宋_GB2312"/>
          <w:color w:val="000000"/>
          <w:sz w:val="32"/>
          <w:szCs w:val="32"/>
        </w:rPr>
      </w:pPr>
    </w:p>
    <w:p w14:paraId="0502E179">
      <w:pPr>
        <w:spacing w:line="100" w:lineRule="exact"/>
        <w:ind w:right="900" w:rightChars="300"/>
        <w:jc w:val="right"/>
        <w:rPr>
          <w:rFonts w:hint="eastAsia" w:ascii="仿宋_GB2312"/>
          <w:color w:val="000000"/>
          <w:sz w:val="32"/>
          <w:szCs w:val="32"/>
        </w:rPr>
      </w:pPr>
    </w:p>
    <w:p w14:paraId="7C4EAE26">
      <w:pPr>
        <w:spacing w:line="100" w:lineRule="exact"/>
        <w:ind w:right="900" w:rightChars="300"/>
        <w:jc w:val="right"/>
        <w:rPr>
          <w:rFonts w:hint="eastAsia" w:ascii="仿宋_GB2312"/>
          <w:color w:val="000000"/>
          <w:sz w:val="32"/>
          <w:szCs w:val="32"/>
        </w:rPr>
      </w:pPr>
    </w:p>
    <w:p w14:paraId="5C1BAE62">
      <w:pPr>
        <w:spacing w:line="100" w:lineRule="exact"/>
        <w:ind w:right="900" w:rightChars="300"/>
        <w:jc w:val="right"/>
        <w:rPr>
          <w:rFonts w:hint="eastAsia" w:ascii="仿宋_GB2312"/>
          <w:color w:val="000000"/>
          <w:sz w:val="32"/>
          <w:szCs w:val="32"/>
        </w:rPr>
      </w:pPr>
    </w:p>
    <w:p w14:paraId="528D7116">
      <w:pPr>
        <w:pStyle w:val="2"/>
        <w:rPr>
          <w:rFonts w:hint="eastAsia" w:ascii="仿宋_GB2312"/>
          <w:color w:val="000000"/>
          <w:sz w:val="32"/>
          <w:szCs w:val="32"/>
        </w:rPr>
      </w:pPr>
    </w:p>
    <w:p w14:paraId="20949CF7">
      <w:pPr>
        <w:pStyle w:val="2"/>
        <w:rPr>
          <w:rFonts w:hint="eastAsia" w:ascii="仿宋_GB2312"/>
          <w:color w:val="000000"/>
          <w:sz w:val="32"/>
          <w:szCs w:val="32"/>
        </w:rPr>
      </w:pPr>
    </w:p>
    <w:p w14:paraId="7650C42D">
      <w:pPr>
        <w:pStyle w:val="2"/>
        <w:rPr>
          <w:rFonts w:hint="eastAsia" w:ascii="仿宋_GB2312"/>
          <w:color w:val="000000"/>
          <w:sz w:val="32"/>
          <w:szCs w:val="32"/>
        </w:rPr>
      </w:pPr>
    </w:p>
    <w:p w14:paraId="401CF39C">
      <w:pPr>
        <w:pStyle w:val="2"/>
        <w:rPr>
          <w:rFonts w:hint="eastAsia" w:ascii="仿宋_GB2312"/>
          <w:color w:val="000000"/>
          <w:sz w:val="32"/>
          <w:szCs w:val="32"/>
        </w:rPr>
      </w:pPr>
    </w:p>
    <w:p w14:paraId="58E49AD7">
      <w:pPr>
        <w:pStyle w:val="2"/>
        <w:rPr>
          <w:rFonts w:hint="eastAsia" w:ascii="仿宋_GB2312"/>
          <w:color w:val="000000"/>
          <w:sz w:val="32"/>
          <w:szCs w:val="32"/>
        </w:rPr>
      </w:pPr>
    </w:p>
    <w:p w14:paraId="6F273F79">
      <w:pPr>
        <w:pStyle w:val="2"/>
        <w:rPr>
          <w:rFonts w:hint="eastAsia" w:ascii="仿宋_GB2312"/>
          <w:color w:val="000000"/>
          <w:sz w:val="32"/>
          <w:szCs w:val="32"/>
        </w:rPr>
      </w:pPr>
    </w:p>
    <w:p w14:paraId="44B8B15E">
      <w:pPr>
        <w:pStyle w:val="2"/>
        <w:rPr>
          <w:rFonts w:hint="eastAsia" w:ascii="仿宋_GB2312"/>
          <w:color w:val="000000"/>
          <w:sz w:val="32"/>
          <w:szCs w:val="32"/>
        </w:rPr>
      </w:pPr>
    </w:p>
    <w:p w14:paraId="3706CD2F">
      <w:pPr>
        <w:pStyle w:val="2"/>
        <w:rPr>
          <w:rFonts w:hint="eastAsia" w:ascii="仿宋_GB2312"/>
          <w:color w:val="000000"/>
          <w:sz w:val="32"/>
          <w:szCs w:val="32"/>
        </w:rPr>
      </w:pPr>
    </w:p>
    <w:p w14:paraId="709CB448">
      <w:pPr>
        <w:pStyle w:val="2"/>
        <w:rPr>
          <w:rFonts w:hint="eastAsia" w:ascii="仿宋_GB2312"/>
          <w:color w:val="000000"/>
          <w:sz w:val="32"/>
          <w:szCs w:val="32"/>
        </w:rPr>
      </w:pPr>
    </w:p>
    <w:p w14:paraId="61BB6AF9">
      <w:pPr>
        <w:pStyle w:val="2"/>
        <w:rPr>
          <w:rFonts w:hint="eastAsia" w:ascii="仿宋_GB2312"/>
          <w:color w:val="000000"/>
          <w:sz w:val="32"/>
          <w:szCs w:val="32"/>
        </w:rPr>
      </w:pPr>
    </w:p>
    <w:p w14:paraId="0097CD57">
      <w:pPr>
        <w:pStyle w:val="2"/>
        <w:rPr>
          <w:rFonts w:hint="eastAsia" w:ascii="仿宋_GB2312"/>
          <w:color w:val="000000"/>
          <w:sz w:val="32"/>
          <w:szCs w:val="32"/>
        </w:rPr>
      </w:pPr>
    </w:p>
    <w:p w14:paraId="21CD757E">
      <w:pPr>
        <w:pStyle w:val="2"/>
        <w:rPr>
          <w:rFonts w:hint="eastAsia" w:ascii="仿宋_GB2312"/>
          <w:color w:val="000000"/>
          <w:sz w:val="32"/>
          <w:szCs w:val="32"/>
        </w:rPr>
      </w:pPr>
    </w:p>
    <w:p w14:paraId="45AFA229">
      <w:pPr>
        <w:pStyle w:val="2"/>
        <w:rPr>
          <w:rFonts w:hint="eastAsia" w:ascii="仿宋_GB2312"/>
          <w:color w:val="000000"/>
          <w:sz w:val="32"/>
          <w:szCs w:val="32"/>
        </w:rPr>
      </w:pPr>
    </w:p>
    <w:p w14:paraId="0DCBB6AE">
      <w:pPr>
        <w:pStyle w:val="2"/>
        <w:ind w:left="0" w:leftChars="0" w:firstLine="0" w:firstLineChars="0"/>
        <w:rPr>
          <w:rFonts w:hint="eastAsia" w:ascii="仿宋_GB2312"/>
          <w:color w:val="000000"/>
          <w:sz w:val="32"/>
          <w:szCs w:val="32"/>
        </w:rPr>
      </w:pPr>
    </w:p>
    <w:p w14:paraId="5E042151">
      <w:pPr>
        <w:pStyle w:val="2"/>
        <w:rPr>
          <w:rFonts w:hint="eastAsia" w:ascii="仿宋_GB2312"/>
          <w:color w:val="000000"/>
          <w:sz w:val="32"/>
          <w:szCs w:val="32"/>
        </w:rPr>
      </w:pPr>
    </w:p>
    <w:p w14:paraId="2CE77AE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ESI楷体-GB2312">
    <w:altName w:val="楷体"/>
    <w:panose1 w:val="02000500000000000000"/>
    <w:charset w:val="00"/>
    <w:family w:val="auto"/>
    <w:pitch w:val="default"/>
    <w:sig w:usb0="00000000" w:usb1="00000000" w:usb2="00000012" w:usb3="00000000" w:csb0="0004000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668521">
    <w:pPr>
      <w:pStyle w:val="3"/>
      <w:ind w:right="360" w:firstLine="360"/>
      <w:rPr>
        <w:rFonts w:hint="eastAsia" w:ascii="宋体" w:hAnsi="宋体" w:eastAsia="宋体" w:cs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2700">
                        <a:noFill/>
                      </a:ln>
                    </wps:spPr>
                    <wps:txbx>
                      <w:txbxContent>
                        <w:p w14:paraId="467DC257"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4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ByJ92v0wAAAAUBAAAPAAAAAAAAAAEAIAAAACIAAABkcnMv&#10;ZG93bnJldi54bWxQSwECFAAUAAAACACHTuJAbqQsHM8BAACjAwAADgAAAAAAAAABACAAAAAiAQAA&#10;ZHJzL2Uyb0RvYy54bWxQSwUGAAAAAAYABgBZAQAAYwUAAAAA&#10;">
              <v:path/>
              <v:fill on="f" focussize="0,0"/>
              <v:stroke on="f" weight="1pt"/>
              <v:imagedata o:title=""/>
              <o:lock v:ext="edit" aspectratio="f"/>
              <v:textbox inset="0mm,0mm,0mm,0mm" style="mso-fit-shape-to-text:t;">
                <w:txbxContent>
                  <w:p w14:paraId="467DC257"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4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9AC70F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2700">
                        <a:noFill/>
                      </a:ln>
                    </wps:spPr>
                    <wps:txbx>
                      <w:txbxContent>
                        <w:p w14:paraId="3DA0EC64"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3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AAA&#10;AABkcnMvUEsBAhQAFAAAAAgAh07iQHIn3a/TAAAABQEAAA8AAAAAAAAAAQAgAAAAIgAAAGRycy9k&#10;b3ducmV2LnhtbFBLAQIUABQAAAAIAIdO4kBQ8xtUzgEAAKMDAAAOAAAAAAAAAAEAIAAAACIBAABk&#10;cnMvZTJvRG9jLnhtbFBLBQYAAAAABgAGAFkBAABiBQAAAAA=&#10;">
              <v:path/>
              <v:fill on="f" focussize="0,0"/>
              <v:stroke on="f" weight="1pt"/>
              <v:imagedata o:title=""/>
              <o:lock v:ext="edit" aspectratio="f"/>
              <v:textbox inset="0mm,0mm,0mm,0mm" style="mso-fit-shape-to-text:t;">
                <w:txbxContent>
                  <w:p w14:paraId="3DA0EC64"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3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kwMjA4YzMwMTBlNzQ0MGIzOWU4YzM3NmRkMWFhMjYifQ=="/>
  </w:docVars>
  <w:rsids>
    <w:rsidRoot w:val="58477646"/>
    <w:rsid w:val="584776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0"/>
      <w:szCs w:val="30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 Text Indent 21"/>
    <w:qFormat/>
    <w:uiPriority w:val="0"/>
    <w:pPr>
      <w:widowControl w:val="0"/>
      <w:spacing w:line="480" w:lineRule="auto"/>
      <w:ind w:left="420" w:leftChars="20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2024-11-06T03:33:00Z</dcterms:created>
  <dc:creator>Dazzle</dc:creator>
  <cp:lastModifiedBy>Dazzle</cp:lastModifiedBy>
  <dcterms:modified xsi:type="dcterms:W3CDTF">2024-11-06T03:34:11Z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F81A4963C43243C8BCB1290152914B4E_11</vt:lpwstr>
  </property>
</Properties>
</file>