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672"/>
        </w:tabs>
        <w:spacing w:line="600" w:lineRule="exact"/>
        <w:rPr>
          <w:rFonts w:hint="eastAsia" w:ascii="仿宋" w:hAnsi="仿宋" w:eastAsia="仿宋" w:cs="Times"/>
          <w:kern w:val="0"/>
          <w:sz w:val="32"/>
          <w:szCs w:val="32"/>
        </w:rPr>
      </w:pPr>
      <w:r>
        <w:rPr>
          <w:rFonts w:hint="eastAsia" w:ascii="仿宋" w:hAnsi="仿宋" w:eastAsia="仿宋" w:cs="Times"/>
          <w:kern w:val="0"/>
          <w:sz w:val="32"/>
          <w:szCs w:val="32"/>
        </w:rPr>
        <w:t>附表1</w:t>
      </w:r>
    </w:p>
    <w:tbl>
      <w:tblPr>
        <w:tblStyle w:val="3"/>
        <w:tblW w:w="0" w:type="auto"/>
        <w:jc w:val="center"/>
        <w:tblLayout w:type="fixed"/>
        <w:tblCellMar>
          <w:top w:w="0" w:type="dxa"/>
          <w:left w:w="108" w:type="dxa"/>
          <w:bottom w:w="0" w:type="dxa"/>
          <w:right w:w="108" w:type="dxa"/>
        </w:tblCellMar>
      </w:tblPr>
      <w:tblGrid>
        <w:gridCol w:w="640"/>
        <w:gridCol w:w="1460"/>
        <w:gridCol w:w="580"/>
        <w:gridCol w:w="5420"/>
        <w:gridCol w:w="1120"/>
        <w:gridCol w:w="3620"/>
        <w:gridCol w:w="1060"/>
      </w:tblGrid>
      <w:tr>
        <w:tblPrEx>
          <w:tblCellMar>
            <w:top w:w="0" w:type="dxa"/>
            <w:left w:w="108" w:type="dxa"/>
            <w:bottom w:w="0" w:type="dxa"/>
            <w:right w:w="108" w:type="dxa"/>
          </w:tblCellMar>
        </w:tblPrEx>
        <w:trPr>
          <w:trHeight w:val="705" w:hRule="atLeast"/>
          <w:jc w:val="center"/>
        </w:trPr>
        <w:tc>
          <w:tcPr>
            <w:tcW w:w="13900" w:type="dxa"/>
            <w:gridSpan w:val="7"/>
            <w:tcBorders>
              <w:top w:val="nil"/>
              <w:left w:val="nil"/>
              <w:bottom w:val="nil"/>
              <w:right w:val="nil"/>
            </w:tcBorders>
            <w:noWrap w:val="0"/>
            <w:vAlign w:val="center"/>
          </w:tcPr>
          <w:p>
            <w:pPr>
              <w:widowControl/>
              <w:spacing w:line="600" w:lineRule="exact"/>
              <w:jc w:val="center"/>
              <w:rPr>
                <w:rFonts w:ascii="方正小标宋_GBK" w:hAnsi="华文中宋" w:eastAsia="方正小标宋_GBK" w:cs="宋体"/>
                <w:color w:val="000000"/>
                <w:kern w:val="0"/>
                <w:sz w:val="44"/>
                <w:szCs w:val="44"/>
              </w:rPr>
            </w:pPr>
            <w:r>
              <w:rPr>
                <w:rFonts w:hint="eastAsia" w:ascii="方正小标宋_GBK" w:hAnsi="华文中宋" w:eastAsia="方正小标宋_GBK" w:cs="宋体"/>
                <w:color w:val="000000"/>
                <w:kern w:val="0"/>
                <w:sz w:val="44"/>
                <w:szCs w:val="44"/>
              </w:rPr>
              <w:t>中国文化遗产研究院2024年招聘应届高校毕业生</w:t>
            </w:r>
            <w:bookmarkStart w:id="0" w:name="_GoBack"/>
            <w:bookmarkEnd w:id="0"/>
          </w:p>
          <w:p>
            <w:pPr>
              <w:widowControl/>
              <w:spacing w:line="600" w:lineRule="exact"/>
              <w:jc w:val="center"/>
              <w:rPr>
                <w:rFonts w:hint="eastAsia" w:ascii="方正小标宋_GBK" w:hAnsi="华文中宋" w:eastAsia="方正小标宋_GBK" w:cs="宋体"/>
                <w:color w:val="000000"/>
                <w:kern w:val="0"/>
                <w:sz w:val="44"/>
                <w:szCs w:val="44"/>
              </w:rPr>
            </w:pPr>
            <w:r>
              <w:rPr>
                <w:rFonts w:hint="eastAsia" w:ascii="方正小标宋_GBK" w:hAnsi="华文中宋" w:eastAsia="方正小标宋_GBK" w:cs="宋体"/>
                <w:color w:val="000000"/>
                <w:kern w:val="0"/>
                <w:sz w:val="44"/>
                <w:szCs w:val="44"/>
              </w:rPr>
              <w:t>岗位及资格条件要求</w:t>
            </w:r>
          </w:p>
          <w:p>
            <w:pPr>
              <w:widowControl/>
              <w:spacing w:line="240" w:lineRule="exact"/>
              <w:jc w:val="center"/>
              <w:rPr>
                <w:rFonts w:ascii="华文中宋" w:hAnsi="华文中宋" w:eastAsia="华文中宋" w:cs="宋体"/>
                <w:color w:val="000000"/>
                <w:kern w:val="0"/>
                <w:sz w:val="44"/>
                <w:szCs w:val="44"/>
              </w:rPr>
            </w:pPr>
          </w:p>
        </w:tc>
      </w:tr>
      <w:tr>
        <w:tblPrEx>
          <w:tblCellMar>
            <w:top w:w="0" w:type="dxa"/>
            <w:left w:w="108" w:type="dxa"/>
            <w:bottom w:w="0" w:type="dxa"/>
            <w:right w:w="108" w:type="dxa"/>
          </w:tblCellMar>
        </w:tblPrEx>
        <w:trPr>
          <w:trHeight w:val="1062"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序号</w:t>
            </w:r>
          </w:p>
        </w:tc>
        <w:tc>
          <w:tcPr>
            <w:tcW w:w="146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岗位名称</w:t>
            </w:r>
          </w:p>
        </w:tc>
        <w:tc>
          <w:tcPr>
            <w:tcW w:w="58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人数</w:t>
            </w:r>
          </w:p>
        </w:tc>
        <w:tc>
          <w:tcPr>
            <w:tcW w:w="542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主要任务</w:t>
            </w:r>
          </w:p>
        </w:tc>
        <w:tc>
          <w:tcPr>
            <w:tcW w:w="112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学历</w:t>
            </w:r>
            <w:r>
              <w:rPr>
                <w:rFonts w:hint="eastAsia" w:ascii="仿宋" w:hAnsi="仿宋" w:eastAsia="仿宋" w:cs="宋体"/>
                <w:b/>
                <w:bCs/>
                <w:color w:val="000000"/>
                <w:kern w:val="0"/>
                <w:sz w:val="28"/>
                <w:szCs w:val="28"/>
              </w:rPr>
              <w:br w:type="textWrapping"/>
            </w:r>
            <w:r>
              <w:rPr>
                <w:rFonts w:hint="eastAsia" w:ascii="仿宋" w:hAnsi="仿宋" w:eastAsia="仿宋" w:cs="宋体"/>
                <w:b/>
                <w:bCs/>
                <w:color w:val="000000"/>
                <w:kern w:val="0"/>
                <w:sz w:val="28"/>
                <w:szCs w:val="28"/>
              </w:rPr>
              <w:t>要求</w:t>
            </w:r>
          </w:p>
        </w:tc>
        <w:tc>
          <w:tcPr>
            <w:tcW w:w="362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专业</w:t>
            </w:r>
            <w:r>
              <w:rPr>
                <w:rFonts w:hint="eastAsia" w:ascii="仿宋" w:hAnsi="仿宋" w:eastAsia="仿宋" w:cs="宋体"/>
                <w:b/>
                <w:bCs/>
                <w:color w:val="000000"/>
                <w:kern w:val="0"/>
                <w:sz w:val="28"/>
                <w:szCs w:val="28"/>
              </w:rPr>
              <w:br w:type="textWrapping"/>
            </w:r>
            <w:r>
              <w:rPr>
                <w:rFonts w:hint="eastAsia" w:ascii="仿宋" w:hAnsi="仿宋" w:eastAsia="仿宋" w:cs="宋体"/>
                <w:b/>
                <w:bCs/>
                <w:color w:val="000000"/>
                <w:kern w:val="0"/>
                <w:sz w:val="28"/>
                <w:szCs w:val="28"/>
              </w:rPr>
              <w:t>领域</w:t>
            </w:r>
          </w:p>
        </w:tc>
        <w:tc>
          <w:tcPr>
            <w:tcW w:w="1060" w:type="dxa"/>
            <w:tcBorders>
              <w:top w:val="single" w:color="auto" w:sz="4" w:space="0"/>
              <w:left w:val="nil"/>
              <w:bottom w:val="single" w:color="auto" w:sz="4" w:space="0"/>
              <w:right w:val="single" w:color="auto" w:sz="4" w:space="0"/>
            </w:tcBorders>
            <w:noWrap w:val="0"/>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生源地</w:t>
            </w:r>
          </w:p>
        </w:tc>
      </w:tr>
      <w:tr>
        <w:tblPrEx>
          <w:tblCellMar>
            <w:top w:w="0" w:type="dxa"/>
            <w:left w:w="108" w:type="dxa"/>
            <w:bottom w:w="0" w:type="dxa"/>
            <w:right w:w="108" w:type="dxa"/>
          </w:tblCellMar>
        </w:tblPrEx>
        <w:trPr>
          <w:trHeight w:val="1589" w:hRule="atLeast"/>
          <w:jc w:val="center"/>
        </w:trPr>
        <w:tc>
          <w:tcPr>
            <w:tcW w:w="640"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1</w:t>
            </w:r>
          </w:p>
        </w:tc>
        <w:tc>
          <w:tcPr>
            <w:tcW w:w="146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文物保护修复及价值研究</w:t>
            </w:r>
          </w:p>
        </w:tc>
        <w:tc>
          <w:tcPr>
            <w:tcW w:w="58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3</w:t>
            </w:r>
          </w:p>
        </w:tc>
        <w:tc>
          <w:tcPr>
            <w:tcW w:w="54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开展壁画彩塑、古建彩画、书画等文物价值阐释与研究、艺术材料分析、修复工艺溯源、保护与修复理论研究等；开展基于艺术美学指导下的壁画彩塑及书画等艺术品保护研究和修复工作。</w:t>
            </w:r>
          </w:p>
        </w:tc>
        <w:tc>
          <w:tcPr>
            <w:tcW w:w="112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硕士研究生及以上</w:t>
            </w:r>
          </w:p>
        </w:tc>
        <w:tc>
          <w:tcPr>
            <w:tcW w:w="36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考古学（0601）、文物与博物馆（0651）、美术学（1304）、艺术学理论（1301）</w:t>
            </w:r>
          </w:p>
        </w:tc>
        <w:tc>
          <w:tcPr>
            <w:tcW w:w="106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京外2，京内或国外留学生1</w:t>
            </w:r>
          </w:p>
        </w:tc>
      </w:tr>
      <w:tr>
        <w:tblPrEx>
          <w:tblCellMar>
            <w:top w:w="0" w:type="dxa"/>
            <w:left w:w="108" w:type="dxa"/>
            <w:bottom w:w="0" w:type="dxa"/>
            <w:right w:w="108" w:type="dxa"/>
          </w:tblCellMar>
        </w:tblPrEx>
        <w:trPr>
          <w:trHeight w:val="538" w:hRule="atLeast"/>
          <w:jc w:val="center"/>
        </w:trPr>
        <w:tc>
          <w:tcPr>
            <w:tcW w:w="640" w:type="dxa"/>
            <w:tcBorders>
              <w:top w:val="nil"/>
              <w:left w:val="single" w:color="auto" w:sz="4" w:space="0"/>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2</w:t>
            </w:r>
          </w:p>
        </w:tc>
        <w:tc>
          <w:tcPr>
            <w:tcW w:w="146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分析测试</w:t>
            </w:r>
          </w:p>
        </w:tc>
        <w:tc>
          <w:tcPr>
            <w:tcW w:w="58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1</w:t>
            </w:r>
          </w:p>
        </w:tc>
        <w:tc>
          <w:tcPr>
            <w:tcW w:w="54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负责实验室分析测试工作，操作仪器设备、解析谱图和撰写实验报告；开展文物保护材料评估，病害机理研究等工作。</w:t>
            </w:r>
          </w:p>
        </w:tc>
        <w:tc>
          <w:tcPr>
            <w:tcW w:w="112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硕士研究生及以上</w:t>
            </w:r>
          </w:p>
        </w:tc>
        <w:tc>
          <w:tcPr>
            <w:tcW w:w="3620" w:type="dxa"/>
            <w:tcBorders>
              <w:top w:val="nil"/>
              <w:left w:val="nil"/>
              <w:bottom w:val="single" w:color="auto" w:sz="4" w:space="0"/>
              <w:right w:val="single" w:color="auto" w:sz="4" w:space="0"/>
            </w:tcBorders>
            <w:noWrap w:val="0"/>
            <w:vAlign w:val="center"/>
          </w:tcPr>
          <w:p>
            <w:pPr>
              <w:widowControl/>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化学（0703）、材料科学与工程（0805）</w:t>
            </w:r>
          </w:p>
        </w:tc>
        <w:tc>
          <w:tcPr>
            <w:tcW w:w="1060" w:type="dxa"/>
            <w:tcBorders>
              <w:top w:val="nil"/>
              <w:left w:val="nil"/>
              <w:bottom w:val="single" w:color="auto" w:sz="4" w:space="0"/>
              <w:right w:val="single" w:color="auto" w:sz="4" w:space="0"/>
            </w:tcBorders>
            <w:noWrap w:val="0"/>
            <w:vAlign w:val="center"/>
          </w:tcPr>
          <w:p>
            <w:pPr>
              <w:widowControl/>
              <w:jc w:val="center"/>
              <w:rPr>
                <w:rFonts w:ascii="仿宋" w:hAnsi="仿宋" w:eastAsia="仿宋" w:cs="宋体"/>
                <w:color w:val="000000"/>
                <w:kern w:val="0"/>
                <w:sz w:val="28"/>
                <w:szCs w:val="28"/>
              </w:rPr>
            </w:pPr>
            <w:r>
              <w:rPr>
                <w:rFonts w:ascii="仿宋" w:hAnsi="仿宋" w:eastAsia="仿宋" w:cs="宋体"/>
                <w:color w:val="000000"/>
                <w:kern w:val="0"/>
                <w:sz w:val="28"/>
                <w:szCs w:val="28"/>
              </w:rPr>
              <w:t>京内</w:t>
            </w:r>
          </w:p>
        </w:tc>
      </w:tr>
    </w:tbl>
    <w:p>
      <w:pPr>
        <w:tabs>
          <w:tab w:val="left" w:pos="4672"/>
        </w:tabs>
        <w:spacing w:line="600" w:lineRule="exact"/>
        <w:rPr>
          <w:rFonts w:hint="eastAsia" w:ascii="仿宋" w:hAnsi="仿宋" w:eastAsia="仿宋"/>
          <w:sz w:val="28"/>
          <w:szCs w:val="28"/>
        </w:rPr>
      </w:pPr>
    </w:p>
    <w:sectPr>
      <w:pgSz w:w="16838" w:h="11906" w:orient="landscape"/>
      <w:pgMar w:top="118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wNDA1ZDIwMTE5YWU5MmU0M2IxZmYyYzZiYTgxYTAifQ=="/>
  </w:docVars>
  <w:rsids>
    <w:rsidRoot w:val="16F93BF2"/>
    <w:rsid w:val="16F93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2024-05-08T07:05:00Z</dcterms:created>
  <dc:creator>刘易寒</dc:creator>
  <cp:lastModifiedBy>刘易寒</cp:lastModifiedBy>
  <dcterms:modified xsi:type="dcterms:W3CDTF">2024-05-08T07:06:20Z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7AC79487F4FC4561BA97DEBE1D902B6A_11</vt:lpwstr>
  </property>
</Properties>
</file>