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  <w:lang w:val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zh-CN"/>
        </w:rPr>
        <w:t>关于开展第四届（2022）全国革命文物</w:t>
      </w:r>
    </w:p>
    <w:p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  <w:lang w:val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zh-CN"/>
        </w:rPr>
        <w:t>保护利用十佳案例宣传推介活动的通知</w:t>
      </w:r>
    </w:p>
    <w:p>
      <w:pPr>
        <w:spacing w:line="440" w:lineRule="exact"/>
        <w:jc w:val="center"/>
        <w:rPr>
          <w:rFonts w:ascii="宋体" w:hAnsi="宋体" w:cs="宋体"/>
          <w:b/>
          <w:bCs/>
          <w:sz w:val="44"/>
          <w:szCs w:val="44"/>
          <w:lang w:val="zh-CN"/>
        </w:rPr>
      </w:pPr>
    </w:p>
    <w:p>
      <w:pPr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各省、自治区、直辖市文物局（文化和旅游厅/局），新疆生产建设兵团文物局，各有关单位：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为深入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贯彻党的二十大精神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和习近平总书记关于革命文物工作重要指示精神，贯彻落实中共中央办公厅、国务院办公厅《关于实施革命文物保护利用工程（2018—2022年）的意见》和全国革命文物工作会议部署，在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国家文物局指导下，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中国文物报社、中国文物学会开展第四届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20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22）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全国革命文物保护利用十佳案例宣传推介活动。</w:t>
      </w:r>
      <w:r>
        <w:rPr>
          <w:rFonts w:hint="eastAsia" w:ascii="仿宋" w:hAnsi="仿宋" w:eastAsia="仿宋" w:cs="仿宋"/>
          <w:kern w:val="0"/>
          <w:sz w:val="32"/>
          <w:szCs w:val="32"/>
        </w:rPr>
        <w:t>现就活动有关事项通知如下：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CN"/>
        </w:rPr>
        <w:t>一、活动名称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第四届（2022）全国革命文物保护利用十佳案例宣传推介活动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CN"/>
        </w:rPr>
        <w:t>二、组织机构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指导单位：国家文物局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主办单位：中国文物报社  中国文物学会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推介活动办公室</w:t>
      </w:r>
      <w:r>
        <w:rPr>
          <w:rFonts w:hint="eastAsia" w:ascii="仿宋" w:hAnsi="仿宋" w:eastAsia="仿宋" w:cs="仿宋"/>
          <w:kern w:val="0"/>
          <w:sz w:val="32"/>
          <w:szCs w:val="32"/>
        </w:rPr>
        <w:t>设在中国文物报社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承担活动具体组织协调工作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CN"/>
        </w:rPr>
        <w:t>三、</w:t>
      </w:r>
      <w:r>
        <w:rPr>
          <w:rFonts w:ascii="黑体" w:hAnsi="黑体" w:eastAsia="黑体" w:cs="黑体"/>
          <w:kern w:val="0"/>
          <w:sz w:val="32"/>
          <w:szCs w:val="32"/>
          <w:lang w:val="zh-CN"/>
        </w:rPr>
        <w:t>征集</w:t>
      </w:r>
      <w:r>
        <w:rPr>
          <w:rFonts w:hint="eastAsia" w:ascii="黑体" w:hAnsi="黑体" w:eastAsia="黑体" w:cs="黑体"/>
          <w:kern w:val="0"/>
          <w:sz w:val="32"/>
          <w:szCs w:val="32"/>
          <w:lang w:val="zh-CN"/>
        </w:rPr>
        <w:t>范围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（一）革命文物调查</w:t>
      </w:r>
      <w:r>
        <w:rPr>
          <w:rFonts w:ascii="仿宋" w:hAnsi="仿宋" w:eastAsia="仿宋" w:cs="仿宋"/>
          <w:kern w:val="0"/>
          <w:sz w:val="32"/>
          <w:szCs w:val="32"/>
        </w:rPr>
        <w:t>研究、保护</w:t>
      </w:r>
      <w:r>
        <w:rPr>
          <w:rFonts w:hint="eastAsia" w:ascii="仿宋" w:hAnsi="仿宋" w:eastAsia="仿宋" w:cs="仿宋"/>
          <w:kern w:val="0"/>
          <w:sz w:val="32"/>
          <w:szCs w:val="32"/>
        </w:rPr>
        <w:t>修复</w:t>
      </w:r>
      <w:r>
        <w:rPr>
          <w:rFonts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展示传播、社会教育、融合发展等</w:t>
      </w:r>
      <w:r>
        <w:rPr>
          <w:rFonts w:ascii="仿宋" w:hAnsi="仿宋" w:eastAsia="仿宋" w:cs="仿宋"/>
          <w:kern w:val="0"/>
          <w:sz w:val="32"/>
          <w:szCs w:val="32"/>
        </w:rPr>
        <w:t>工作</w:t>
      </w:r>
      <w:r>
        <w:rPr>
          <w:rFonts w:hint="eastAsia" w:ascii="仿宋" w:hAnsi="仿宋" w:eastAsia="仿宋" w:cs="仿宋"/>
          <w:kern w:val="0"/>
          <w:sz w:val="32"/>
          <w:szCs w:val="32"/>
        </w:rPr>
        <w:t>，通过提高</w:t>
      </w:r>
      <w:r>
        <w:rPr>
          <w:rFonts w:ascii="仿宋" w:hAnsi="仿宋" w:eastAsia="仿宋" w:cs="仿宋"/>
          <w:kern w:val="0"/>
          <w:sz w:val="32"/>
          <w:szCs w:val="32"/>
        </w:rPr>
        <w:t>技术</w:t>
      </w:r>
      <w:r>
        <w:rPr>
          <w:rFonts w:hint="eastAsia" w:ascii="仿宋" w:hAnsi="仿宋" w:eastAsia="仿宋" w:cs="仿宋"/>
          <w:kern w:val="0"/>
          <w:sz w:val="32"/>
          <w:szCs w:val="32"/>
        </w:rPr>
        <w:t>运用、创新工作模式</w:t>
      </w:r>
      <w:r>
        <w:rPr>
          <w:rFonts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加强资源整合，</w:t>
      </w:r>
      <w:r>
        <w:rPr>
          <w:rFonts w:ascii="仿宋" w:hAnsi="仿宋" w:eastAsia="仿宋" w:cs="仿宋"/>
          <w:kern w:val="0"/>
          <w:sz w:val="32"/>
          <w:szCs w:val="32"/>
        </w:rPr>
        <w:t>于本年度完成并</w:t>
      </w:r>
      <w:r>
        <w:rPr>
          <w:rFonts w:hint="eastAsia" w:ascii="仿宋" w:hAnsi="仿宋" w:eastAsia="仿宋" w:cs="仿宋"/>
          <w:kern w:val="0"/>
          <w:sz w:val="32"/>
          <w:szCs w:val="32"/>
        </w:rPr>
        <w:t>取得显著</w:t>
      </w:r>
      <w:r>
        <w:rPr>
          <w:rFonts w:ascii="仿宋" w:hAnsi="仿宋" w:eastAsia="仿宋" w:cs="仿宋"/>
          <w:kern w:val="0"/>
          <w:sz w:val="32"/>
          <w:szCs w:val="32"/>
        </w:rPr>
        <w:t>成效</w:t>
      </w:r>
      <w:r>
        <w:rPr>
          <w:rFonts w:hint="eastAsia" w:ascii="仿宋" w:hAnsi="仿宋" w:eastAsia="仿宋" w:cs="仿宋"/>
          <w:kern w:val="0"/>
          <w:sz w:val="32"/>
          <w:szCs w:val="32"/>
        </w:rPr>
        <w:t>的课题、</w:t>
      </w:r>
      <w:r>
        <w:rPr>
          <w:rFonts w:ascii="仿宋" w:hAnsi="仿宋" w:eastAsia="仿宋" w:cs="仿宋"/>
          <w:kern w:val="0"/>
          <w:sz w:val="32"/>
          <w:szCs w:val="32"/>
        </w:rPr>
        <w:t>项目和工程等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，以及当年</w:t>
      </w:r>
      <w:r>
        <w:rPr>
          <w:rFonts w:ascii="仿宋" w:hAnsi="仿宋" w:eastAsia="仿宋" w:cs="仿宋"/>
          <w:kern w:val="0"/>
          <w:sz w:val="32"/>
          <w:szCs w:val="32"/>
        </w:rPr>
        <w:t>涌现的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其他具有实践探索价值、取得创新成果和典型经验的革命文物保护利用成功案例。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（二）</w:t>
      </w:r>
      <w:r>
        <w:rPr>
          <w:rFonts w:hint="eastAsia" w:ascii="仿宋" w:eastAsia="仿宋"/>
          <w:sz w:val="32"/>
          <w:szCs w:val="32"/>
        </w:rPr>
        <w:t>革命文物</w:t>
      </w:r>
      <w:r>
        <w:rPr>
          <w:rFonts w:ascii="仿宋" w:eastAsia="仿宋"/>
          <w:sz w:val="32"/>
          <w:szCs w:val="32"/>
        </w:rPr>
        <w:t>调查研究项目</w:t>
      </w:r>
      <w:r>
        <w:rPr>
          <w:rFonts w:hint="eastAsia" w:ascii="仿宋" w:eastAsia="仿宋"/>
          <w:sz w:val="32"/>
          <w:szCs w:val="32"/>
        </w:rPr>
        <w:t>已</w:t>
      </w:r>
      <w:r>
        <w:rPr>
          <w:rFonts w:ascii="仿宋" w:eastAsia="仿宋"/>
          <w:sz w:val="32"/>
          <w:szCs w:val="32"/>
        </w:rPr>
        <w:t>结题，</w:t>
      </w:r>
      <w:r>
        <w:rPr>
          <w:rFonts w:hint="eastAsia" w:ascii="仿宋" w:eastAsia="仿宋"/>
          <w:sz w:val="32"/>
          <w:szCs w:val="32"/>
        </w:rPr>
        <w:t>保护修复、展示</w:t>
      </w:r>
      <w:r>
        <w:rPr>
          <w:rFonts w:ascii="仿宋" w:eastAsia="仿宋"/>
          <w:sz w:val="32"/>
          <w:szCs w:val="32"/>
        </w:rPr>
        <w:t>利用、环境整治等</w:t>
      </w:r>
      <w:r>
        <w:rPr>
          <w:rFonts w:hint="eastAsia" w:ascii="仿宋" w:eastAsia="仿宋"/>
          <w:sz w:val="32"/>
          <w:szCs w:val="32"/>
        </w:rPr>
        <w:t>工程已竣工，运用</w:t>
      </w:r>
      <w:r>
        <w:rPr>
          <w:rFonts w:ascii="仿宋" w:eastAsia="仿宋"/>
          <w:sz w:val="32"/>
          <w:szCs w:val="32"/>
        </w:rPr>
        <w:t>创新</w:t>
      </w:r>
      <w:r>
        <w:rPr>
          <w:rFonts w:hint="eastAsia" w:ascii="仿宋" w:eastAsia="仿宋"/>
          <w:sz w:val="32"/>
          <w:szCs w:val="32"/>
        </w:rPr>
        <w:t>方式</w:t>
      </w:r>
      <w:r>
        <w:rPr>
          <w:rFonts w:ascii="仿宋" w:eastAsia="仿宋"/>
          <w:sz w:val="32"/>
          <w:szCs w:val="32"/>
        </w:rPr>
        <w:t>推进保护管理利用</w:t>
      </w:r>
      <w:r>
        <w:rPr>
          <w:rFonts w:hint="eastAsia" w:ascii="仿宋" w:eastAsia="仿宋"/>
          <w:sz w:val="32"/>
          <w:szCs w:val="32"/>
        </w:rPr>
        <w:t>、</w:t>
      </w:r>
      <w:r>
        <w:rPr>
          <w:rFonts w:ascii="仿宋" w:eastAsia="仿宋"/>
          <w:sz w:val="32"/>
          <w:szCs w:val="32"/>
        </w:rPr>
        <w:t>相关举措</w:t>
      </w:r>
      <w:r>
        <w:rPr>
          <w:rFonts w:hint="eastAsia" w:ascii="仿宋" w:eastAsia="仿宋"/>
          <w:sz w:val="32"/>
          <w:szCs w:val="32"/>
        </w:rPr>
        <w:t>实施一年以上并已显现成效的项目。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</w:t>
      </w:r>
      <w:r>
        <w:rPr>
          <w:rFonts w:ascii="仿宋" w:hAnsi="仿宋" w:eastAsia="仿宋" w:cs="仿宋"/>
          <w:kern w:val="0"/>
          <w:sz w:val="32"/>
          <w:szCs w:val="32"/>
        </w:rPr>
        <w:t>案例必须依托具体革命文物，或</w:t>
      </w:r>
      <w:r>
        <w:rPr>
          <w:rFonts w:hint="eastAsia" w:ascii="仿宋" w:hAnsi="仿宋" w:eastAsia="仿宋" w:cs="仿宋"/>
          <w:kern w:val="0"/>
          <w:sz w:val="32"/>
          <w:szCs w:val="32"/>
        </w:rPr>
        <w:t>利用</w:t>
      </w:r>
      <w:r>
        <w:rPr>
          <w:rFonts w:ascii="仿宋" w:hAnsi="仿宋" w:eastAsia="仿宋" w:cs="仿宋"/>
          <w:kern w:val="0"/>
          <w:sz w:val="32"/>
          <w:szCs w:val="32"/>
        </w:rPr>
        <w:t>革命博物馆、纪念馆场馆</w:t>
      </w:r>
      <w:r>
        <w:rPr>
          <w:rFonts w:hint="eastAsia" w:ascii="仿宋" w:hAnsi="仿宋" w:eastAsia="仿宋" w:cs="仿宋"/>
          <w:kern w:val="0"/>
          <w:sz w:val="32"/>
          <w:szCs w:val="32"/>
        </w:rPr>
        <w:t>、红色</w:t>
      </w:r>
      <w:r>
        <w:rPr>
          <w:rFonts w:ascii="仿宋" w:hAnsi="仿宋" w:eastAsia="仿宋" w:cs="仿宋"/>
          <w:kern w:val="0"/>
          <w:sz w:val="32"/>
          <w:szCs w:val="32"/>
        </w:rPr>
        <w:t>景区空间</w:t>
      </w:r>
      <w:r>
        <w:rPr>
          <w:rFonts w:hint="eastAsia" w:ascii="仿宋" w:hAnsi="仿宋" w:eastAsia="仿宋" w:cs="仿宋"/>
          <w:kern w:val="0"/>
          <w:sz w:val="32"/>
          <w:szCs w:val="32"/>
        </w:rPr>
        <w:t>开展。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（四）已入选往届活动十佳</w:t>
      </w:r>
      <w:r>
        <w:rPr>
          <w:rFonts w:ascii="仿宋" w:hAnsi="仿宋" w:eastAsia="仿宋" w:cs="仿宋"/>
          <w:kern w:val="0"/>
          <w:sz w:val="32"/>
          <w:szCs w:val="32"/>
        </w:rPr>
        <w:t>案例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ascii="仿宋" w:hAnsi="仿宋" w:eastAsia="仿宋" w:cs="仿宋"/>
          <w:kern w:val="0"/>
          <w:sz w:val="32"/>
          <w:szCs w:val="32"/>
        </w:rPr>
        <w:t>优秀案例</w:t>
      </w:r>
      <w:r>
        <w:rPr>
          <w:rFonts w:hint="eastAsia" w:ascii="仿宋" w:hAnsi="仿宋" w:eastAsia="仿宋" w:cs="仿宋"/>
          <w:kern w:val="0"/>
          <w:sz w:val="32"/>
          <w:szCs w:val="32"/>
        </w:rPr>
        <w:t>的项目，不得再次</w:t>
      </w:r>
      <w:r>
        <w:rPr>
          <w:rFonts w:ascii="仿宋" w:hAnsi="仿宋" w:eastAsia="仿宋" w:cs="仿宋"/>
          <w:kern w:val="0"/>
          <w:sz w:val="32"/>
          <w:szCs w:val="32"/>
        </w:rPr>
        <w:t>申报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（五）相关革命文物</w:t>
      </w:r>
      <w:r>
        <w:rPr>
          <w:rFonts w:ascii="仿宋" w:hAnsi="仿宋" w:eastAsia="仿宋" w:cs="仿宋"/>
          <w:kern w:val="0"/>
          <w:sz w:val="32"/>
          <w:szCs w:val="32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未</w:t>
      </w:r>
      <w:r>
        <w:rPr>
          <w:rFonts w:ascii="仿宋" w:hAnsi="仿宋" w:eastAsia="仿宋" w:cs="仿宋"/>
          <w:kern w:val="0"/>
          <w:sz w:val="32"/>
          <w:szCs w:val="32"/>
        </w:rPr>
        <w:t>发生过</w:t>
      </w:r>
      <w:r>
        <w:rPr>
          <w:rFonts w:hint="eastAsia" w:ascii="仿宋" w:hAnsi="仿宋" w:eastAsia="仿宋" w:cs="仿宋"/>
          <w:kern w:val="0"/>
          <w:sz w:val="32"/>
          <w:szCs w:val="32"/>
        </w:rPr>
        <w:t>重大文物</w:t>
      </w:r>
      <w:r>
        <w:rPr>
          <w:rFonts w:ascii="仿宋" w:hAnsi="仿宋" w:eastAsia="仿宋" w:cs="仿宋"/>
          <w:kern w:val="0"/>
          <w:sz w:val="32"/>
          <w:szCs w:val="32"/>
        </w:rPr>
        <w:t>违法</w:t>
      </w:r>
      <w:r>
        <w:rPr>
          <w:rFonts w:hint="eastAsia" w:ascii="仿宋" w:hAnsi="仿宋" w:eastAsia="仿宋" w:cs="仿宋"/>
          <w:kern w:val="0"/>
          <w:sz w:val="32"/>
          <w:szCs w:val="32"/>
        </w:rPr>
        <w:t>违规事件</w:t>
      </w:r>
      <w:r>
        <w:rPr>
          <w:rFonts w:ascii="仿宋" w:hAnsi="仿宋" w:eastAsia="仿宋" w:cs="仿宋"/>
          <w:kern w:val="0"/>
          <w:sz w:val="32"/>
          <w:szCs w:val="32"/>
        </w:rPr>
        <w:t>或者文物安全事故。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CN"/>
        </w:rPr>
        <w:t>四、征集方式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革命文物保护管理或运营单位按照</w:t>
      </w:r>
      <w:r>
        <w:rPr>
          <w:rFonts w:ascii="仿宋" w:hAnsi="仿宋" w:eastAsia="仿宋" w:cs="仿宋"/>
          <w:kern w:val="0"/>
          <w:sz w:val="32"/>
          <w:szCs w:val="32"/>
        </w:rPr>
        <w:t>本通知要求，填报</w:t>
      </w:r>
      <w:r>
        <w:rPr>
          <w:rFonts w:hint="eastAsia" w:ascii="仿宋" w:hAnsi="仿宋" w:eastAsia="仿宋" w:cs="仿宋"/>
          <w:kern w:val="0"/>
          <w:sz w:val="32"/>
          <w:szCs w:val="32"/>
        </w:rPr>
        <w:t>全国革命文物保护利用十佳案例宣传推介活动</w:t>
      </w:r>
      <w:r>
        <w:rPr>
          <w:rFonts w:ascii="仿宋" w:hAnsi="仿宋" w:eastAsia="仿宋" w:cs="仿宋"/>
          <w:kern w:val="0"/>
          <w:sz w:val="32"/>
          <w:szCs w:val="32"/>
        </w:rPr>
        <w:t>申报</w:t>
      </w:r>
      <w:r>
        <w:rPr>
          <w:rFonts w:hint="eastAsia" w:ascii="仿宋" w:hAnsi="仿宋" w:eastAsia="仿宋" w:cs="仿宋"/>
          <w:kern w:val="0"/>
          <w:sz w:val="32"/>
          <w:szCs w:val="32"/>
        </w:rPr>
        <w:t>（推荐）</w:t>
      </w:r>
      <w:r>
        <w:rPr>
          <w:rFonts w:ascii="仿宋" w:hAnsi="仿宋" w:eastAsia="仿宋" w:cs="仿宋"/>
          <w:kern w:val="0"/>
          <w:sz w:val="32"/>
          <w:szCs w:val="32"/>
        </w:rPr>
        <w:t>书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所在地省级文物行政部门负责审核、推荐，推荐案例材料报送推介活动办公室。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CN"/>
        </w:rPr>
        <w:t>五、申报要求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（一）请各申报单位于202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月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15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日前，将申报材料报送到推介活动办公室。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（二）申报材料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包括：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1.申报</w:t>
      </w:r>
      <w:r>
        <w:rPr>
          <w:rFonts w:hint="eastAsia" w:ascii="仿宋" w:hAnsi="仿宋" w:eastAsia="仿宋" w:cs="仿宋"/>
          <w:kern w:val="0"/>
          <w:sz w:val="32"/>
          <w:szCs w:val="32"/>
        </w:rPr>
        <w:t>书及案例信息表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《全国革命文物保护利用十佳案例宣传推介活动申报</w:t>
      </w: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推荐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书》</w:t>
      </w:r>
      <w:r>
        <w:rPr>
          <w:rFonts w:hint="eastAsia" w:ascii="仿宋" w:hAnsi="仿宋" w:eastAsia="仿宋" w:cs="仿宋"/>
          <w:kern w:val="0"/>
          <w:sz w:val="32"/>
          <w:szCs w:val="32"/>
        </w:rPr>
        <w:t>及案例信息表（见附件，下载地址：登录邮箱：gmww202209@126.com，密码：GMWWsj123）。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辅助材料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要求：图片5至8张，不小于2M，附图片说明；音视频1个，长度不超过5分钟，不超过500M，附音视频说明。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申报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内容要点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申报材料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应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围绕相关案例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针对问题、解决思路、具体做法、产生效果，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以及示范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意义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等，表述简洁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明了，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突出核心举措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。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申报方式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申报书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加盖公章后，将</w:t>
      </w:r>
      <w:r>
        <w:rPr>
          <w:rFonts w:hint="eastAsia" w:ascii="仿宋" w:hAnsi="仿宋" w:eastAsia="仿宋" w:cs="仿宋"/>
          <w:kern w:val="0"/>
          <w:sz w:val="32"/>
          <w:szCs w:val="32"/>
        </w:rPr>
        <w:t>申报书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扫描件</w:t>
      </w:r>
      <w:r>
        <w:rPr>
          <w:rFonts w:hint="eastAsia" w:ascii="仿宋" w:hAnsi="仿宋" w:eastAsia="仿宋" w:cs="仿宋"/>
          <w:kern w:val="0"/>
          <w:sz w:val="32"/>
          <w:szCs w:val="32"/>
        </w:rPr>
        <w:t>及案例信息表、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照片、音频、视频等有关辅助资料发送至</w:t>
      </w:r>
      <w:r>
        <w:rPr>
          <w:rFonts w:hint="eastAsia" w:ascii="仿宋" w:hAnsi="仿宋" w:eastAsia="仿宋" w:cs="仿宋"/>
          <w:kern w:val="0"/>
          <w:sz w:val="32"/>
          <w:szCs w:val="32"/>
        </w:rPr>
        <w:t>邮箱：wwbs2022</w:t>
      </w:r>
      <w:r>
        <w:fldChar w:fldCharType="begin"/>
      </w:r>
      <w:r>
        <w:instrText xml:space="preserve"> HYPERLINK "mailto:gmwwtj@163.com，同时提交存储申报（推荐）材料的优盘1" </w:instrText>
      </w:r>
      <w: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@126.com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，邮件主题请注明申报单位名称。</w:t>
      </w:r>
      <w:r>
        <w:rPr>
          <w:rFonts w:hint="eastAsia" w:ascii="仿宋" w:hAnsi="仿宋" w:eastAsia="仿宋" w:cs="仿宋"/>
          <w:kern w:val="0"/>
          <w:sz w:val="32"/>
          <w:szCs w:val="32"/>
        </w:rPr>
        <w:t>申报书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纸质版一式两份同时寄送</w:t>
      </w:r>
      <w:r>
        <w:rPr>
          <w:rFonts w:hint="eastAsia" w:ascii="仿宋" w:hAnsi="仿宋" w:eastAsia="仿宋" w:cs="仿宋"/>
          <w:kern w:val="0"/>
          <w:sz w:val="32"/>
          <w:szCs w:val="32"/>
        </w:rPr>
        <w:t>推介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活动办公室。</w:t>
      </w:r>
    </w:p>
    <w:p>
      <w:pPr>
        <w:spacing w:line="580" w:lineRule="exact"/>
        <w:ind w:firstLine="640" w:firstLineChars="200"/>
        <w:contextualSpacing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</w:rPr>
        <w:t>五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）各申报单位对本单位报送材料真实性负责，各推荐单位负审查责任，如有虚假、伪造等情况，即取消参评资格和所获称号。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CN"/>
        </w:rPr>
        <w:t>六、宣传推介活动办公室联系方式</w:t>
      </w:r>
    </w:p>
    <w:p>
      <w:pPr>
        <w:autoSpaceDE w:val="0"/>
        <w:autoSpaceDN w:val="0"/>
        <w:adjustRightInd w:val="0"/>
        <w:spacing w:line="580" w:lineRule="exact"/>
        <w:ind w:firstLine="616" w:firstLineChars="200"/>
        <w:rPr>
          <w:rFonts w:ascii="仿宋" w:hAnsi="仿宋" w:eastAsia="仿宋" w:cs="仿宋"/>
          <w:spacing w:val="-6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pacing w:val="-6"/>
          <w:kern w:val="0"/>
          <w:sz w:val="32"/>
          <w:szCs w:val="32"/>
          <w:lang w:val="zh-CN"/>
        </w:rPr>
        <w:t>地址：北京市东城区东直门内北小街2号楼中国文物报社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邮政编码：100007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传真：（010）84079040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联系人：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徐老师  15890943320</w:t>
      </w:r>
    </w:p>
    <w:p>
      <w:pPr>
        <w:autoSpaceDE w:val="0"/>
        <w:autoSpaceDN w:val="0"/>
        <w:adjustRightInd w:val="0"/>
        <w:spacing w:line="580" w:lineRule="exact"/>
        <w:ind w:firstLine="1920" w:firstLineChars="6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韩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老师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13</w:t>
      </w:r>
      <w:r>
        <w:rPr>
          <w:rFonts w:hint="eastAsia" w:ascii="仿宋" w:hAnsi="仿宋" w:eastAsia="仿宋" w:cs="仿宋"/>
          <w:kern w:val="0"/>
          <w:sz w:val="32"/>
          <w:szCs w:val="32"/>
        </w:rPr>
        <w:t>521860228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 xml:space="preserve">      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联系电话：（010）84078483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br w:type="textWrapping"/>
      </w:r>
    </w:p>
    <w:p>
      <w:pPr>
        <w:autoSpaceDE w:val="0"/>
        <w:autoSpaceDN w:val="0"/>
        <w:adjustRightInd w:val="0"/>
        <w:spacing w:line="580" w:lineRule="exact"/>
        <w:ind w:left="1598" w:leftChars="304" w:hanging="960" w:hangingChars="3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附件：</w:t>
      </w:r>
      <w:r>
        <w:rPr>
          <w:rFonts w:hint="eastAsia" w:ascii="仿宋" w:hAnsi="仿宋" w:eastAsia="仿宋" w:cs="仿宋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全国革命文物保护利用十佳案例宣传推介活动申报（推荐）书</w:t>
      </w:r>
    </w:p>
    <w:p>
      <w:pPr>
        <w:autoSpaceDE w:val="0"/>
        <w:autoSpaceDN w:val="0"/>
        <w:adjustRightInd w:val="0"/>
        <w:spacing w:line="580" w:lineRule="exact"/>
        <w:ind w:left="1596" w:leftChars="76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2022年全国革命文物保护利用十佳案例宣传推介案例信息表</w:t>
      </w:r>
    </w:p>
    <w:p>
      <w:pPr>
        <w:autoSpaceDE w:val="0"/>
        <w:autoSpaceDN w:val="0"/>
        <w:adjustRightInd w:val="0"/>
        <w:ind w:firstLine="640"/>
        <w:rPr>
          <w:rFonts w:ascii="仿宋" w:hAnsi="仿宋" w:eastAsia="仿宋" w:cs="仿宋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rPr>
          <w:rFonts w:ascii="宋体" w:cs="宋体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rPr>
          <w:rFonts w:ascii="仿宋" w:hAnsi="仿宋" w:eastAsia="仿宋" w:cs="仿宋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 xml:space="preserve">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 xml:space="preserve">中国文物报社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中国文物学会</w:t>
      </w:r>
    </w:p>
    <w:p>
      <w:pPr>
        <w:autoSpaceDE w:val="0"/>
        <w:autoSpaceDN w:val="0"/>
        <w:adjustRightInd w:val="0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 xml:space="preserve"> 202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62A23D"/>
    <w:multiLevelType w:val="singleLevel"/>
    <w:tmpl w:val="4062A23D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RiZmUxMTQ1NTYwNjE0MTZlNDVmMzBhNzUyMDJjNGEifQ=="/>
  </w:docVars>
  <w:rsids>
    <w:rsidRoot w:val="329243AC"/>
    <w:rsid w:val="00015D01"/>
    <w:rsid w:val="001E003B"/>
    <w:rsid w:val="002A45B0"/>
    <w:rsid w:val="00394610"/>
    <w:rsid w:val="004A4DF9"/>
    <w:rsid w:val="005E5489"/>
    <w:rsid w:val="005F06FF"/>
    <w:rsid w:val="0061386E"/>
    <w:rsid w:val="008468A0"/>
    <w:rsid w:val="008E3F2B"/>
    <w:rsid w:val="00A26EDE"/>
    <w:rsid w:val="00B35D21"/>
    <w:rsid w:val="00B66E69"/>
    <w:rsid w:val="00CD2BC7"/>
    <w:rsid w:val="00D6123D"/>
    <w:rsid w:val="00EC19E8"/>
    <w:rsid w:val="00F3504E"/>
    <w:rsid w:val="019122F4"/>
    <w:rsid w:val="0BF16A94"/>
    <w:rsid w:val="1B652213"/>
    <w:rsid w:val="329243AC"/>
    <w:rsid w:val="3BD71F9D"/>
    <w:rsid w:val="6CE70D7F"/>
    <w:rsid w:val="7DE4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qFormat/>
    <w:uiPriority w:val="0"/>
    <w:rPr>
      <w:szCs w:val="22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标题 2 字符"/>
    <w:basedOn w:val="9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2">
    <w:name w:val="批注框文本 字符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9919CC-11C5-4BFE-8B42-8A63886311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1258</Words>
  <Characters>1376</Characters>
  <Lines>18</Lines>
  <Paragraphs>5</Paragraphs>
  <TotalTime>2</TotalTime>
  <ScaleCrop>false</ScaleCrop>
  <LinksUpToDate>false</LinksUpToDate>
  <CharactersWithSpaces>1464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2023-01-11T05:05:00Z</dcterms:created>
  <dc:creator>Administrator</dc:creator>
  <cp:lastModifiedBy>Lenovo</cp:lastModifiedBy>
  <cp:lastPrinted>2023-01-11T05:03:00Z</cp:lastPrinted>
  <dcterms:modified xsi:type="dcterms:W3CDTF">2023-01-16T09:25:40Z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A7A112F02B1E47008F34C506C7C2C1CF</vt:lpwstr>
  </property>
</Properties>
</file>