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tLeast"/>
        <w:rPr>
          <w:rFonts w:ascii="黑体" w:hAnsi="黑体" w:eastAsia="黑体" w:cs="黑体"/>
        </w:rPr>
      </w:pPr>
      <w:r>
        <w:rPr>
          <w:rFonts w:hint="eastAsia" w:ascii="黑体" w:hAnsi="黑体" w:eastAsia="黑体" w:cs="黑体"/>
        </w:rPr>
        <w:t>附件</w:t>
      </w:r>
    </w:p>
    <w:p>
      <w:pPr>
        <w:spacing w:line="240" w:lineRule="atLeast"/>
        <w:jc w:val="center"/>
        <w:rPr>
          <w:rFonts w:ascii="方正小标宋简体" w:eastAsia="方正小标宋简体"/>
          <w:sz w:val="52"/>
          <w:szCs w:val="52"/>
        </w:rPr>
      </w:pPr>
      <w:r>
        <w:rPr>
          <w:rFonts w:hint="eastAsia" w:ascii="方正小标宋简体" w:eastAsia="方正小标宋简体"/>
          <w:sz w:val="52"/>
          <w:szCs w:val="52"/>
        </w:rPr>
        <w:t>2023年度</w:t>
      </w:r>
    </w:p>
    <w:p>
      <w:pPr>
        <w:spacing w:line="240" w:lineRule="atLeast"/>
        <w:jc w:val="center"/>
        <w:rPr>
          <w:rFonts w:ascii="方正小标宋简体" w:eastAsia="方正小标宋简体"/>
          <w:sz w:val="52"/>
          <w:szCs w:val="52"/>
        </w:rPr>
      </w:pPr>
      <w:r>
        <w:rPr>
          <w:rFonts w:hint="eastAsia" w:ascii="方正小标宋简体" w:eastAsia="方正小标宋简体"/>
          <w:sz w:val="52"/>
          <w:szCs w:val="52"/>
        </w:rPr>
        <w:t>“弘扬中华优秀传统文化、培育社会主义核心价值观”主题展览项目</w:t>
      </w:r>
    </w:p>
    <w:p>
      <w:pPr>
        <w:spacing w:line="240" w:lineRule="atLeast"/>
        <w:rPr>
          <w:rFonts w:ascii="方正小标宋简体" w:eastAsia="方正小标宋简体"/>
          <w:sz w:val="72"/>
          <w:szCs w:val="72"/>
        </w:rPr>
      </w:pPr>
    </w:p>
    <w:p>
      <w:pPr>
        <w:spacing w:line="240" w:lineRule="atLeast"/>
        <w:jc w:val="center"/>
        <w:rPr>
          <w:rFonts w:ascii="方正小标宋简体" w:eastAsia="方正小标宋简体"/>
          <w:sz w:val="72"/>
          <w:szCs w:val="72"/>
        </w:rPr>
      </w:pPr>
      <w:r>
        <w:rPr>
          <w:rFonts w:hint="eastAsia" w:ascii="方正小标宋简体" w:eastAsia="方正小标宋简体"/>
          <w:sz w:val="72"/>
          <w:szCs w:val="72"/>
        </w:rPr>
        <w:t>申</w:t>
      </w:r>
    </w:p>
    <w:p>
      <w:pPr>
        <w:spacing w:line="240" w:lineRule="atLeast"/>
        <w:jc w:val="center"/>
        <w:rPr>
          <w:rFonts w:ascii="方正小标宋简体" w:eastAsia="方正小标宋简体"/>
          <w:sz w:val="72"/>
          <w:szCs w:val="72"/>
        </w:rPr>
      </w:pPr>
      <w:r>
        <w:rPr>
          <w:rFonts w:hint="eastAsia" w:ascii="方正小标宋简体" w:eastAsia="方正小标宋简体"/>
          <w:sz w:val="72"/>
          <w:szCs w:val="72"/>
        </w:rPr>
        <w:t>报</w:t>
      </w:r>
    </w:p>
    <w:p>
      <w:pPr>
        <w:spacing w:line="240" w:lineRule="atLeast"/>
        <w:jc w:val="center"/>
        <w:rPr>
          <w:rFonts w:ascii="方正小标宋简体" w:eastAsia="方正小标宋简体"/>
          <w:sz w:val="72"/>
          <w:szCs w:val="72"/>
        </w:rPr>
      </w:pPr>
      <w:r>
        <w:rPr>
          <w:rFonts w:hint="eastAsia" w:ascii="方正小标宋简体" w:eastAsia="方正小标宋简体"/>
          <w:sz w:val="72"/>
          <w:szCs w:val="72"/>
        </w:rPr>
        <w:t>书</w:t>
      </w:r>
    </w:p>
    <w:p>
      <w:pPr>
        <w:spacing w:line="240" w:lineRule="atLeast"/>
        <w:jc w:val="center"/>
        <w:rPr>
          <w:rFonts w:ascii="宋体" w:eastAsia="黑体"/>
          <w:sz w:val="30"/>
          <w:szCs w:val="30"/>
        </w:rPr>
      </w:pPr>
    </w:p>
    <w:p>
      <w:pPr>
        <w:spacing w:line="240" w:lineRule="atLeast"/>
        <w:jc w:val="center"/>
        <w:rPr>
          <w:rFonts w:ascii="宋体" w:eastAsia="黑体"/>
          <w:sz w:val="30"/>
          <w:szCs w:val="30"/>
        </w:rPr>
      </w:pPr>
    </w:p>
    <w:p>
      <w:pPr>
        <w:spacing w:line="240" w:lineRule="atLeast"/>
        <w:jc w:val="center"/>
        <w:rPr>
          <w:rFonts w:ascii="宋体" w:eastAsia="黑体"/>
          <w:sz w:val="30"/>
          <w:szCs w:val="30"/>
        </w:rPr>
      </w:pPr>
    </w:p>
    <w:p>
      <w:pPr>
        <w:spacing w:line="240" w:lineRule="atLeast"/>
        <w:rPr>
          <w:rFonts w:ascii="宋体" w:eastAsia="黑体"/>
          <w:sz w:val="30"/>
          <w:szCs w:val="30"/>
          <w:u w:val="single"/>
        </w:rPr>
      </w:pPr>
      <w:r>
        <w:rPr>
          <w:rFonts w:hint="eastAsia" w:ascii="宋体" w:eastAsia="黑体"/>
          <w:sz w:val="30"/>
          <w:szCs w:val="30"/>
        </w:rPr>
        <w:t>展览名称：</w:t>
      </w:r>
    </w:p>
    <w:p>
      <w:pPr>
        <w:spacing w:line="240" w:lineRule="atLeast"/>
        <w:rPr>
          <w:rFonts w:ascii="宋体" w:eastAsia="黑体"/>
          <w:sz w:val="30"/>
          <w:szCs w:val="30"/>
          <w:u w:val="single"/>
        </w:rPr>
      </w:pPr>
      <w:r>
        <w:rPr>
          <w:rFonts w:hint="eastAsia" w:ascii="宋体" w:eastAsia="黑体"/>
          <w:sz w:val="30"/>
          <w:szCs w:val="30"/>
        </w:rPr>
        <w:t>申报单位：</w:t>
      </w:r>
      <w:r>
        <w:rPr>
          <w:rFonts w:hint="eastAsia" w:ascii="仿宋_GB2312"/>
          <w:u w:val="none"/>
        </w:rPr>
        <w:t>（单位公章）</w:t>
      </w:r>
    </w:p>
    <w:p>
      <w:pPr>
        <w:spacing w:line="240" w:lineRule="atLeast"/>
        <w:rPr>
          <w:rFonts w:ascii="宋体" w:eastAsia="黑体"/>
          <w:sz w:val="30"/>
          <w:szCs w:val="30"/>
          <w:u w:val="single"/>
        </w:rPr>
      </w:pPr>
      <w:r>
        <w:rPr>
          <w:rFonts w:hint="eastAsia" w:ascii="宋体" w:eastAsia="黑体"/>
          <w:sz w:val="30"/>
          <w:szCs w:val="30"/>
        </w:rPr>
        <w:t>申报日期：</w:t>
      </w:r>
    </w:p>
    <w:p/>
    <w:p/>
    <w:p/>
    <w:p/>
    <w:p>
      <w:pPr>
        <w:adjustRightInd w:val="0"/>
        <w:snapToGrid w:val="0"/>
        <w:spacing w:line="560" w:lineRule="exact"/>
        <w:jc w:val="center"/>
        <w:rPr>
          <w:rFonts w:ascii="方正小标宋简体" w:eastAsia="方正小标宋简体"/>
        </w:rPr>
      </w:pPr>
      <w:r>
        <w:rPr>
          <w:rFonts w:hint="eastAsia" w:ascii="方正小标宋简体" w:eastAsia="方正小标宋简体"/>
          <w:sz w:val="44"/>
          <w:szCs w:val="44"/>
        </w:rPr>
        <w:t>填 写 说 明</w:t>
      </w:r>
    </w:p>
    <w:p>
      <w:pPr>
        <w:adjustRightInd w:val="0"/>
        <w:snapToGrid w:val="0"/>
        <w:spacing w:line="560" w:lineRule="exact"/>
        <w:jc w:val="center"/>
        <w:rPr>
          <w:rFonts w:ascii="仿宋_GB2312"/>
          <w:spacing w:val="-14"/>
        </w:rPr>
      </w:pPr>
    </w:p>
    <w:p>
      <w:pPr>
        <w:spacing w:line="560" w:lineRule="exact"/>
        <w:ind w:firstLine="600" w:firstLineChars="200"/>
        <w:rPr>
          <w:rFonts w:ascii="仿宋_GB2312"/>
        </w:rPr>
      </w:pPr>
      <w:r>
        <w:rPr>
          <w:rFonts w:hint="eastAsia" w:ascii="仿宋_GB2312"/>
        </w:rPr>
        <w:t>一、填写前请认真阅读《国家文物局 中央文明办 中央网信办关于开展2023年度“弘扬中华优秀传统文化、培育社会主义核心价值观”主题展览项目征集推介工作的通知》，了解相关规定。</w:t>
      </w:r>
    </w:p>
    <w:p>
      <w:pPr>
        <w:spacing w:line="560" w:lineRule="exact"/>
        <w:ind w:firstLine="600" w:firstLineChars="200"/>
        <w:rPr>
          <w:rFonts w:ascii="仿宋_GB2312"/>
        </w:rPr>
      </w:pPr>
      <w:r>
        <w:rPr>
          <w:rFonts w:hint="eastAsia" w:ascii="仿宋_GB2312"/>
        </w:rPr>
        <w:t>二、申报书须认真如实填写，不要错填、漏填。由于填写不当或提供材料不齐全所引起的不利后果，由申报单位承担。</w:t>
      </w:r>
    </w:p>
    <w:p>
      <w:pPr>
        <w:spacing w:line="560" w:lineRule="exact"/>
        <w:ind w:firstLine="600" w:firstLineChars="200"/>
        <w:rPr>
          <w:rFonts w:ascii="仿宋_GB2312"/>
        </w:rPr>
      </w:pPr>
      <w:r>
        <w:rPr>
          <w:rFonts w:hint="eastAsia" w:ascii="仿宋_GB2312"/>
        </w:rPr>
        <w:t>三、联合申报项目，须在申报书封面“申报单位”处填写联合申报的博物馆和相关文博机构。</w:t>
      </w:r>
    </w:p>
    <w:p>
      <w:pPr>
        <w:spacing w:line="560" w:lineRule="exact"/>
        <w:ind w:firstLine="600" w:firstLineChars="200"/>
        <w:rPr>
          <w:rFonts w:ascii="仿宋_GB2312"/>
        </w:rPr>
      </w:pPr>
      <w:r>
        <w:rPr>
          <w:rFonts w:hint="eastAsia" w:ascii="仿宋_GB2312"/>
        </w:rPr>
        <w:t>四、请将电子版申报书及附件材料存入</w:t>
      </w:r>
      <w:r>
        <w:rPr>
          <w:rFonts w:hint="eastAsia" w:ascii="仿宋_GB2312"/>
          <w:lang w:val="en-US" w:eastAsia="zh-CN"/>
        </w:rPr>
        <w:t>光</w:t>
      </w:r>
      <w:r>
        <w:rPr>
          <w:rFonts w:hint="eastAsia" w:ascii="仿宋_GB2312"/>
        </w:rPr>
        <w:t>盘，与纸本申报书一式两份同时报送（附件材料无需报送纸质版）。</w:t>
      </w:r>
    </w:p>
    <w:p>
      <w:pPr>
        <w:rPr>
          <w:rFonts w:ascii="仿宋_GB2312"/>
        </w:rPr>
      </w:pPr>
    </w:p>
    <w:p>
      <w:pPr>
        <w:rPr>
          <w:rFonts w:ascii="仿宋_GB2312"/>
        </w:rPr>
      </w:pPr>
    </w:p>
    <w:p>
      <w:pPr>
        <w:rPr>
          <w:rFonts w:ascii="仿宋_GB2312"/>
        </w:rPr>
      </w:pPr>
    </w:p>
    <w:p>
      <w:pPr>
        <w:rPr>
          <w:rFonts w:ascii="仿宋_GB2312"/>
        </w:rPr>
      </w:pPr>
    </w:p>
    <w:p>
      <w:pPr>
        <w:rPr>
          <w:rFonts w:ascii="仿宋_GB2312"/>
        </w:rPr>
      </w:pPr>
    </w:p>
    <w:p>
      <w:pPr>
        <w:rPr>
          <w:rFonts w:ascii="仿宋_GB2312"/>
        </w:rPr>
      </w:pPr>
    </w:p>
    <w:p>
      <w:pPr>
        <w:rPr>
          <w:rFonts w:ascii="仿宋_GB2312"/>
        </w:rPr>
      </w:pPr>
    </w:p>
    <w:p>
      <w:pPr>
        <w:rPr>
          <w:rFonts w:ascii="仿宋_GB2312"/>
        </w:rPr>
      </w:pPr>
    </w:p>
    <w:p>
      <w:pPr>
        <w:rPr>
          <w:rFonts w:ascii="仿宋_GB2312"/>
        </w:rPr>
      </w:pPr>
    </w:p>
    <w:p>
      <w:pPr>
        <w:rPr>
          <w:rFonts w:ascii="仿宋_GB2312"/>
        </w:rPr>
      </w:pPr>
    </w:p>
    <w:tbl>
      <w:tblPr>
        <w:tblStyle w:val="3"/>
        <w:tblW w:w="8850" w:type="dxa"/>
        <w:tblInd w:w="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0"/>
        <w:gridCol w:w="1843"/>
        <w:gridCol w:w="302"/>
        <w:gridCol w:w="1682"/>
        <w:gridCol w:w="461"/>
        <w:gridCol w:w="25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8850" w:type="dxa"/>
            <w:gridSpan w:val="6"/>
            <w:shd w:val="clear" w:color="auto" w:fill="D9D9D9"/>
            <w:noWrap w:val="0"/>
            <w:vAlign w:val="top"/>
          </w:tcPr>
          <w:p>
            <w:pPr>
              <w:jc w:val="center"/>
              <w:rPr>
                <w:rFonts w:ascii="仿宋_GB2312"/>
                <w:b/>
              </w:rPr>
            </w:pPr>
            <w:r>
              <w:rPr>
                <w:rFonts w:hint="eastAsia" w:ascii="仿宋_GB2312"/>
                <w:b/>
              </w:rPr>
              <w:t>申报单位基本信息</w:t>
            </w:r>
          </w:p>
          <w:p>
            <w:pPr>
              <w:jc w:val="center"/>
              <w:rPr>
                <w:rFonts w:ascii="仿宋_GB2312" w:hAnsi="宋体"/>
                <w:b/>
                <w:szCs w:val="21"/>
              </w:rPr>
            </w:pPr>
            <w:r>
              <w:rPr>
                <w:rFonts w:hint="eastAsia" w:ascii="仿宋_GB2312"/>
                <w:b/>
              </w:rPr>
              <w:t>(在相应的□内打√，单选)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申报单位名称</w:t>
            </w:r>
          </w:p>
        </w:tc>
        <w:tc>
          <w:tcPr>
            <w:tcW w:w="6850" w:type="dxa"/>
            <w:gridSpan w:val="5"/>
            <w:noWrap w:val="0"/>
            <w:vAlign w:val="top"/>
          </w:tcPr>
          <w:p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</w:trPr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申报单位类型</w:t>
            </w:r>
          </w:p>
        </w:tc>
        <w:tc>
          <w:tcPr>
            <w:tcW w:w="6850" w:type="dxa"/>
            <w:gridSpan w:val="5"/>
            <w:noWrap w:val="0"/>
            <w:vAlign w:val="top"/>
          </w:tcPr>
          <w:p>
            <w:pPr>
              <w:rPr>
                <w:rFonts w:ascii="仿宋_GB2312" w:hAnsi="宋体"/>
                <w:sz w:val="28"/>
                <w:szCs w:val="28"/>
              </w:rPr>
            </w:pPr>
            <w:r>
              <w:rPr>
                <w:rFonts w:hint="eastAsia" w:ascii="仿宋_GB2312" w:hAnsi="宋体"/>
                <w:sz w:val="28"/>
                <w:szCs w:val="28"/>
              </w:rPr>
              <w:t xml:space="preserve">□历史艺术类         □自然科技类      </w:t>
            </w:r>
          </w:p>
          <w:p>
            <w:pPr>
              <w:rPr>
                <w:rFonts w:ascii="仿宋_GB2312" w:hAnsi="宋体"/>
                <w:sz w:val="28"/>
                <w:szCs w:val="28"/>
              </w:rPr>
            </w:pPr>
            <w:r>
              <w:rPr>
                <w:rFonts w:hint="eastAsia" w:ascii="仿宋_GB2312" w:hAnsi="宋体"/>
                <w:sz w:val="28"/>
                <w:szCs w:val="28"/>
              </w:rPr>
              <w:t>□纪念类             □综合类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</w:trPr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申报单位性质</w:t>
            </w:r>
          </w:p>
        </w:tc>
        <w:tc>
          <w:tcPr>
            <w:tcW w:w="6850" w:type="dxa"/>
            <w:gridSpan w:val="5"/>
            <w:noWrap w:val="0"/>
            <w:vAlign w:val="top"/>
          </w:tcPr>
          <w:p>
            <w:pPr>
              <w:rPr>
                <w:rFonts w:ascii="仿宋_GB2312" w:hAnsi="宋体"/>
                <w:sz w:val="28"/>
                <w:szCs w:val="28"/>
              </w:rPr>
            </w:pPr>
            <w:r>
              <w:rPr>
                <w:rFonts w:hint="eastAsia" w:ascii="仿宋_GB2312" w:hAnsi="宋体"/>
                <w:sz w:val="28"/>
                <w:szCs w:val="28"/>
              </w:rPr>
              <w:t xml:space="preserve">□文物部门所属博物馆    </w:t>
            </w:r>
            <w:r>
              <w:rPr>
                <w:rFonts w:hint="eastAsia" w:ascii="仿宋_GB2312" w:hAnsi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宋体"/>
                <w:sz w:val="28"/>
                <w:szCs w:val="28"/>
              </w:rPr>
              <w:t xml:space="preserve">□行业性国有博物馆     □非国有博物馆             </w:t>
            </w:r>
            <w:r>
              <w:rPr>
                <w:rFonts w:hint="eastAsia" w:ascii="仿宋_GB2312" w:hAnsi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宋体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宋体"/>
                <w:sz w:val="28"/>
                <w:szCs w:val="28"/>
              </w:rPr>
              <w:t>相关文博机构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博物馆级别</w:t>
            </w:r>
          </w:p>
        </w:tc>
        <w:tc>
          <w:tcPr>
            <w:tcW w:w="6850" w:type="dxa"/>
            <w:gridSpan w:val="5"/>
            <w:noWrap w:val="0"/>
            <w:vAlign w:val="top"/>
          </w:tcPr>
          <w:p>
            <w:pPr>
              <w:rPr>
                <w:rFonts w:hint="default" w:ascii="仿宋_GB2312" w:hAnsi="宋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/>
                <w:sz w:val="28"/>
                <w:szCs w:val="28"/>
              </w:rPr>
              <w:t>□一级     □二级     □三级     □</w:t>
            </w:r>
            <w:r>
              <w:rPr>
                <w:rFonts w:hint="eastAsia" w:ascii="仿宋_GB2312" w:hAnsi="宋体"/>
                <w:sz w:val="28"/>
                <w:szCs w:val="28"/>
                <w:lang w:val="en-US" w:eastAsia="zh-CN"/>
              </w:rPr>
              <w:t>未定级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行政隶属关系</w:t>
            </w:r>
          </w:p>
        </w:tc>
        <w:tc>
          <w:tcPr>
            <w:tcW w:w="6850" w:type="dxa"/>
            <w:gridSpan w:val="5"/>
            <w:noWrap w:val="0"/>
            <w:vAlign w:val="top"/>
          </w:tcPr>
          <w:p>
            <w:pPr>
              <w:rPr>
                <w:rFonts w:ascii="仿宋_GB2312" w:hAnsi="宋体"/>
                <w:sz w:val="28"/>
                <w:szCs w:val="28"/>
              </w:rPr>
            </w:pPr>
            <w:r>
              <w:rPr>
                <w:rFonts w:hint="eastAsia" w:ascii="仿宋_GB2312" w:hAnsi="宋体"/>
                <w:sz w:val="28"/>
                <w:szCs w:val="28"/>
              </w:rPr>
              <w:t>□中央   □省   □地(市)   □县(市)   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法定代表人</w:t>
            </w:r>
          </w:p>
        </w:tc>
        <w:tc>
          <w:tcPr>
            <w:tcW w:w="6850" w:type="dxa"/>
            <w:gridSpan w:val="5"/>
            <w:noWrap w:val="0"/>
            <w:vAlign w:val="top"/>
          </w:tcPr>
          <w:p>
            <w:pPr>
              <w:rPr>
                <w:rFonts w:ascii="仿宋_GB2312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2000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项目联系人</w:t>
            </w:r>
          </w:p>
        </w:tc>
        <w:tc>
          <w:tcPr>
            <w:tcW w:w="1843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联系方式</w:t>
            </w:r>
          </w:p>
        </w:tc>
        <w:tc>
          <w:tcPr>
            <w:tcW w:w="3023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8850" w:type="dxa"/>
            <w:gridSpan w:val="6"/>
            <w:shd w:val="clear" w:color="auto" w:fill="D9D9D9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仿宋_GB2312"/>
                <w:b/>
              </w:rPr>
              <w:t>展览基本情况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2000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展览名称</w:t>
            </w:r>
          </w:p>
        </w:tc>
        <w:tc>
          <w:tcPr>
            <w:tcW w:w="6850" w:type="dxa"/>
            <w:gridSpan w:val="5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rPr>
                <w:rFonts w:ascii="宋体" w:hAnsi="宋体" w:cs="Arial Unicode MS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2000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展期计划</w:t>
            </w:r>
          </w:p>
        </w:tc>
        <w:tc>
          <w:tcPr>
            <w:tcW w:w="6850" w:type="dxa"/>
            <w:gridSpan w:val="5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ind w:firstLine="560" w:firstLineChars="200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sz w:val="28"/>
                <w:szCs w:val="28"/>
              </w:rPr>
              <w:t>年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sz w:val="28"/>
                <w:szCs w:val="28"/>
              </w:rPr>
              <w:t>月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sz w:val="28"/>
                <w:szCs w:val="28"/>
              </w:rPr>
              <w:t>日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 xml:space="preserve">    至     </w:t>
            </w:r>
            <w:r>
              <w:rPr>
                <w:rFonts w:hint="eastAsia" w:ascii="宋体" w:hAnsi="宋体"/>
                <w:sz w:val="28"/>
                <w:szCs w:val="28"/>
              </w:rPr>
              <w:t>年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sz w:val="28"/>
                <w:szCs w:val="28"/>
              </w:rPr>
              <w:t>月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是否免费开放</w:t>
            </w:r>
          </w:p>
        </w:tc>
        <w:tc>
          <w:tcPr>
            <w:tcW w:w="6850" w:type="dxa"/>
            <w:gridSpan w:val="5"/>
            <w:noWrap w:val="0"/>
            <w:vAlign w:val="top"/>
          </w:tcPr>
          <w:p>
            <w:pPr>
              <w:rPr>
                <w:rFonts w:ascii="仿宋_GB2312" w:hAnsi="宋体"/>
                <w:sz w:val="28"/>
                <w:szCs w:val="28"/>
              </w:rPr>
            </w:pPr>
            <w:r>
              <w:rPr>
                <w:rFonts w:hint="eastAsia" w:ascii="仿宋_GB2312" w:hAnsi="宋体"/>
                <w:sz w:val="28"/>
                <w:szCs w:val="28"/>
              </w:rPr>
              <w:t>□是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2000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>展厅面积</w:t>
            </w:r>
          </w:p>
        </w:tc>
        <w:tc>
          <w:tcPr>
            <w:tcW w:w="2145" w:type="dxa"/>
            <w:gridSpan w:val="2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ind w:firstLine="560" w:firstLineChars="200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>平方米</w:t>
            </w:r>
          </w:p>
        </w:tc>
        <w:tc>
          <w:tcPr>
            <w:tcW w:w="2143" w:type="dxa"/>
            <w:gridSpan w:val="2"/>
            <w:noWrap w:val="0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>展线长度</w:t>
            </w:r>
          </w:p>
        </w:tc>
        <w:tc>
          <w:tcPr>
            <w:tcW w:w="25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288" w:lineRule="auto"/>
              <w:ind w:firstLine="1400" w:firstLineChars="500"/>
              <w:textAlignment w:val="auto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>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000" w:type="dxa"/>
            <w:vMerge w:val="restart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>展品数量</w:t>
            </w:r>
          </w:p>
        </w:tc>
        <w:tc>
          <w:tcPr>
            <w:tcW w:w="2145" w:type="dxa"/>
            <w:gridSpan w:val="2"/>
            <w:vMerge w:val="restart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ind w:firstLine="840" w:firstLineChars="300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>件</w:t>
            </w:r>
          </w:p>
        </w:tc>
        <w:tc>
          <w:tcPr>
            <w:tcW w:w="2143" w:type="dxa"/>
            <w:gridSpan w:val="2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>文物数量</w:t>
            </w:r>
          </w:p>
        </w:tc>
        <w:tc>
          <w:tcPr>
            <w:tcW w:w="25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288" w:lineRule="auto"/>
              <w:ind w:firstLine="1400" w:firstLineChars="500"/>
              <w:textAlignment w:val="auto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>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2000" w:type="dxa"/>
            <w:vMerge w:val="continue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8"/>
                <w:szCs w:val="28"/>
              </w:rPr>
            </w:pPr>
          </w:p>
        </w:tc>
        <w:tc>
          <w:tcPr>
            <w:tcW w:w="2145" w:type="dxa"/>
            <w:gridSpan w:val="2"/>
            <w:vMerge w:val="continue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rPr>
                <w:rFonts w:ascii="宋体" w:hAnsi="宋体" w:cs="Arial Unicode MS"/>
                <w:sz w:val="28"/>
                <w:szCs w:val="28"/>
              </w:rPr>
            </w:pPr>
          </w:p>
        </w:tc>
        <w:tc>
          <w:tcPr>
            <w:tcW w:w="2143" w:type="dxa"/>
            <w:gridSpan w:val="2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>借用文物数量</w:t>
            </w:r>
          </w:p>
        </w:tc>
        <w:tc>
          <w:tcPr>
            <w:tcW w:w="25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288" w:lineRule="auto"/>
              <w:ind w:firstLine="1400" w:firstLineChars="500"/>
              <w:textAlignment w:val="auto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>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6288" w:type="dxa"/>
            <w:gridSpan w:val="5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hint="default" w:ascii="宋体" w:hAnsi="宋体" w:eastAsia="仿宋_GB2312" w:cs="Arial Unicode MS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Arial Unicode MS"/>
                <w:sz w:val="28"/>
                <w:szCs w:val="28"/>
                <w:lang w:val="en-US" w:eastAsia="zh-CN"/>
              </w:rPr>
              <w:t>展览策划与教育活动组织实施的志愿者</w:t>
            </w:r>
          </w:p>
        </w:tc>
        <w:tc>
          <w:tcPr>
            <w:tcW w:w="25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288" w:lineRule="auto"/>
              <w:ind w:firstLine="1400" w:firstLineChars="500"/>
              <w:textAlignment w:val="auto"/>
              <w:rPr>
                <w:rFonts w:hint="eastAsia" w:ascii="宋体" w:hAnsi="宋体" w:eastAsia="仿宋_GB2312" w:cs="Arial Unicode MS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cs="Arial Unicode MS"/>
                <w:sz w:val="28"/>
                <w:szCs w:val="28"/>
                <w:lang w:eastAsia="zh-CN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6288" w:type="dxa"/>
            <w:gridSpan w:val="5"/>
            <w:noWrap w:val="0"/>
            <w:vAlign w:val="center"/>
          </w:tcPr>
          <w:p>
            <w:pPr>
              <w:tabs>
                <w:tab w:val="left" w:pos="1641"/>
              </w:tabs>
              <w:spacing w:before="100" w:beforeAutospacing="1" w:after="100" w:afterAutospacing="1" w:line="288" w:lineRule="auto"/>
              <w:jc w:val="center"/>
              <w:rPr>
                <w:rFonts w:hint="eastAsia" w:ascii="宋体" w:hAnsi="宋体" w:eastAsia="仿宋_GB2312" w:cs="Arial Unicode MS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cs="Arial Unicode MS"/>
                <w:sz w:val="28"/>
                <w:szCs w:val="28"/>
                <w:lang w:eastAsia="zh-CN"/>
              </w:rPr>
              <w:t>教育活动组织实施的志愿服务活动</w:t>
            </w:r>
          </w:p>
        </w:tc>
        <w:tc>
          <w:tcPr>
            <w:tcW w:w="25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288" w:lineRule="auto"/>
              <w:ind w:firstLine="1400" w:firstLineChars="500"/>
              <w:textAlignment w:val="auto"/>
              <w:rPr>
                <w:rFonts w:hint="eastAsia" w:ascii="宋体" w:hAnsi="宋体" w:eastAsia="仿宋_GB2312" w:cs="Arial Unicode MS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cs="Arial Unicode MS"/>
                <w:sz w:val="28"/>
                <w:szCs w:val="28"/>
                <w:lang w:eastAsia="zh-CN"/>
              </w:rPr>
              <w:t>次</w:t>
            </w:r>
          </w:p>
        </w:tc>
      </w:tr>
    </w:tbl>
    <w:p/>
    <w:tbl>
      <w:tblPr>
        <w:tblStyle w:val="3"/>
        <w:tblpPr w:leftFromText="180" w:rightFromText="180" w:vertAnchor="text" w:horzAnchor="margin" w:tblpX="104" w:tblpY="73"/>
        <w:tblW w:w="885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1"/>
        <w:gridCol w:w="67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8" w:hRule="atLeast"/>
        </w:trPr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展览内容</w:t>
            </w:r>
          </w:p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6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before="100" w:beforeAutospacing="1" w:after="100" w:afterAutospacing="1" w:line="288" w:lineRule="auto"/>
              <w:jc w:val="left"/>
              <w:rPr>
                <w:rFonts w:ascii="仿宋" w:hAnsi="仿宋" w:eastAsia="仿宋" w:cs="Arial Unicode MS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（自我评述本展览最大的亮点和创新点，展览选题缘由、定位、传播目的，简要介绍展览的主要内容，展示单元安排及展品选择，采用了哪些学术研究最新成果等）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5" w:hRule="atLeast"/>
        </w:trPr>
        <w:tc>
          <w:tcPr>
            <w:tcW w:w="2051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形式设计</w:t>
            </w:r>
          </w:p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6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before="100" w:beforeAutospacing="1" w:after="100" w:afterAutospacing="1" w:line="288" w:lineRule="auto"/>
              <w:jc w:val="left"/>
              <w:rPr>
                <w:rFonts w:ascii="仿宋" w:hAnsi="仿宋" w:eastAsia="仿宋" w:cs="Arial Unicode MS"/>
                <w:szCs w:val="21"/>
              </w:rPr>
            </w:pPr>
            <w:r>
              <w:rPr>
                <w:rFonts w:hint="eastAsia" w:ascii="宋体" w:hAnsi="宋体"/>
                <w:sz w:val="24"/>
              </w:rPr>
              <w:t>（简要介绍形式设计思路，如展览总体风格、空间规划、辅助展品使用等）</w:t>
            </w:r>
          </w:p>
        </w:tc>
      </w:tr>
    </w:tbl>
    <w:tbl>
      <w:tblPr>
        <w:tblStyle w:val="3"/>
        <w:tblW w:w="8861" w:type="dxa"/>
        <w:tblInd w:w="8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8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仿宋_GB2312"/>
                <w:b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</w:trPr>
        <w:tc>
          <w:tcPr>
            <w:tcW w:w="8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lef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（其他需要特别说明的事项）</w:t>
            </w:r>
          </w:p>
          <w:p>
            <w:pPr>
              <w:spacing w:before="100" w:beforeAutospacing="1" w:after="100" w:afterAutospacing="1" w:line="288" w:lineRule="auto"/>
              <w:jc w:val="left"/>
              <w:rPr>
                <w:rFonts w:hint="eastAsia" w:ascii="宋体" w:hAnsi="宋体"/>
                <w:sz w:val="24"/>
              </w:rPr>
            </w:pPr>
          </w:p>
          <w:p>
            <w:pPr>
              <w:spacing w:before="100" w:beforeAutospacing="1" w:after="100" w:afterAutospacing="1" w:line="288" w:lineRule="auto"/>
              <w:jc w:val="left"/>
              <w:rPr>
                <w:rFonts w:hint="eastAsia" w:ascii="宋体" w:hAnsi="宋体"/>
                <w:sz w:val="24"/>
              </w:rPr>
            </w:pPr>
          </w:p>
          <w:p>
            <w:pPr>
              <w:spacing w:before="100" w:beforeAutospacing="1" w:after="100" w:afterAutospacing="1" w:line="288" w:lineRule="auto"/>
              <w:jc w:val="left"/>
              <w:rPr>
                <w:rFonts w:hint="eastAsia" w:ascii="宋体" w:hAnsi="宋体"/>
                <w:sz w:val="24"/>
              </w:rPr>
            </w:pPr>
          </w:p>
          <w:p>
            <w:pPr>
              <w:spacing w:before="100" w:beforeAutospacing="1" w:after="100" w:afterAutospacing="1" w:line="288" w:lineRule="auto"/>
              <w:jc w:val="left"/>
              <w:rPr>
                <w:rFonts w:hint="eastAsia" w:ascii="宋体" w:hAnsi="宋体"/>
                <w:sz w:val="24"/>
              </w:rPr>
            </w:pPr>
          </w:p>
          <w:p>
            <w:pPr>
              <w:spacing w:before="100" w:beforeAutospacing="1" w:after="100" w:afterAutospacing="1" w:line="288" w:lineRule="auto"/>
              <w:jc w:val="left"/>
              <w:rPr>
                <w:rFonts w:hint="eastAsia" w:ascii="宋体" w:hAnsi="宋体"/>
                <w:sz w:val="24"/>
              </w:rPr>
            </w:pPr>
          </w:p>
          <w:p>
            <w:pPr>
              <w:spacing w:before="100" w:beforeAutospacing="1" w:after="100" w:afterAutospacing="1" w:line="288" w:lineRule="auto"/>
              <w:jc w:val="left"/>
              <w:rPr>
                <w:rFonts w:hint="eastAsia" w:ascii="宋体" w:hAnsi="宋体" w:eastAsia="仿宋_GB2312"/>
                <w:sz w:val="24"/>
                <w:lang w:eastAsia="zh-CN"/>
              </w:rPr>
            </w:pPr>
          </w:p>
          <w:p>
            <w:pPr>
              <w:spacing w:before="100" w:beforeAutospacing="1" w:after="100" w:afterAutospacing="1" w:line="288" w:lineRule="auto"/>
              <w:jc w:val="left"/>
              <w:rPr>
                <w:rFonts w:hint="eastAsia" w:ascii="宋体" w:hAnsi="宋体" w:eastAsia="仿宋_GB2312"/>
                <w:sz w:val="24"/>
                <w:lang w:eastAsia="zh-CN"/>
              </w:rPr>
            </w:pPr>
          </w:p>
        </w:tc>
      </w:tr>
    </w:tbl>
    <w:p>
      <w:pPr>
        <w:widowControl/>
        <w:jc w:val="left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附件列表：</w:t>
      </w:r>
    </w:p>
    <w:tbl>
      <w:tblPr>
        <w:tblStyle w:val="3"/>
        <w:tblW w:w="8900" w:type="dxa"/>
        <w:tblInd w:w="8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8"/>
        <w:gridCol w:w="75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/>
                <w:b/>
                <w:sz w:val="30"/>
                <w:szCs w:val="30"/>
              </w:rPr>
            </w:pPr>
            <w:r>
              <w:rPr>
                <w:rFonts w:hint="eastAsia" w:ascii="仿宋_GB2312"/>
                <w:b/>
                <w:sz w:val="30"/>
                <w:szCs w:val="30"/>
              </w:rPr>
              <w:t>序号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/>
                <w:b/>
                <w:sz w:val="30"/>
                <w:szCs w:val="30"/>
              </w:rPr>
            </w:pPr>
            <w:r>
              <w:rPr>
                <w:rFonts w:hint="eastAsia" w:ascii="仿宋_GB2312"/>
                <w:b/>
                <w:sz w:val="30"/>
                <w:szCs w:val="30"/>
              </w:rPr>
              <w:t>附件内容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/>
                <w:sz w:val="30"/>
                <w:szCs w:val="30"/>
              </w:rPr>
            </w:pPr>
            <w:r>
              <w:rPr>
                <w:rFonts w:hint="eastAsia" w:ascii="仿宋_GB2312"/>
                <w:sz w:val="30"/>
                <w:szCs w:val="30"/>
              </w:rPr>
              <w:t>1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仿宋_GB2312" w:hAnsi="宋体"/>
              </w:rPr>
            </w:pPr>
            <w:r>
              <w:rPr>
                <w:rFonts w:hint="eastAsia" w:ascii="仿宋_GB2312" w:hAnsi="宋体"/>
              </w:rPr>
              <w:t>展览大纲（附专家签字论证意见复印件，革命</w:t>
            </w:r>
            <w:r>
              <w:rPr>
                <w:rFonts w:hint="eastAsia" w:ascii="仿宋_GB2312" w:hAnsi="宋体"/>
                <w:lang w:val="en-US" w:eastAsia="zh-CN"/>
              </w:rPr>
              <w:t>纪念相关题材</w:t>
            </w:r>
            <w:r>
              <w:rPr>
                <w:rFonts w:hint="eastAsia" w:ascii="仿宋_GB2312" w:hAnsi="宋体"/>
              </w:rPr>
              <w:t>展览项目须提供宣传部门审批的相关文件复印件）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/>
                <w:sz w:val="30"/>
                <w:szCs w:val="30"/>
              </w:rPr>
            </w:pPr>
            <w:r>
              <w:rPr>
                <w:rFonts w:hint="eastAsia" w:ascii="仿宋_GB2312"/>
                <w:sz w:val="30"/>
                <w:szCs w:val="30"/>
              </w:rPr>
              <w:t>2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仿宋_GB2312" w:hAnsi="宋体"/>
              </w:rPr>
            </w:pPr>
            <w:r>
              <w:rPr>
                <w:rFonts w:hint="eastAsia" w:ascii="仿宋_GB2312" w:hAnsi="宋体"/>
              </w:rPr>
              <w:t>展品清单（附图片及文字说明）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2" w:hRule="atLeast"/>
        </w:trPr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/>
                <w:sz w:val="30"/>
                <w:szCs w:val="30"/>
              </w:rPr>
            </w:pPr>
            <w:r>
              <w:rPr>
                <w:rFonts w:hint="eastAsia" w:ascii="仿宋_GB2312"/>
                <w:sz w:val="30"/>
                <w:szCs w:val="30"/>
              </w:rPr>
              <w:t>3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仿宋_GB2312" w:hAnsi="宋体"/>
              </w:rPr>
            </w:pPr>
            <w:r>
              <w:rPr>
                <w:rFonts w:hint="eastAsia" w:ascii="仿宋_GB2312" w:hAnsi="宋体"/>
              </w:rPr>
              <w:t>形式设计样稿和展示效果图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9" w:hRule="atLeast"/>
        </w:trPr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/>
                <w:sz w:val="30"/>
                <w:szCs w:val="30"/>
              </w:rPr>
            </w:pPr>
            <w:r>
              <w:rPr>
                <w:rFonts w:hint="eastAsia" w:ascii="仿宋_GB2312"/>
                <w:sz w:val="30"/>
                <w:szCs w:val="30"/>
              </w:rPr>
              <w:t>4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仿宋_GB2312" w:hAnsi="宋体"/>
              </w:rPr>
            </w:pPr>
            <w:r>
              <w:rPr>
                <w:rFonts w:hint="eastAsia" w:ascii="仿宋_GB2312" w:hAnsi="宋体"/>
              </w:rPr>
              <w:t>宣传推广及数字化展示方案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atLeast"/>
        </w:trPr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/>
                <w:sz w:val="30"/>
                <w:szCs w:val="30"/>
              </w:rPr>
            </w:pPr>
            <w:r>
              <w:rPr>
                <w:rFonts w:hint="eastAsia" w:ascii="仿宋_GB2312"/>
                <w:sz w:val="30"/>
                <w:szCs w:val="30"/>
              </w:rPr>
              <w:t>5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仿宋_GB2312" w:hAnsi="宋体"/>
              </w:rPr>
            </w:pPr>
            <w:r>
              <w:rPr>
                <w:rFonts w:hint="eastAsia" w:ascii="仿宋_GB2312" w:hAnsi="宋体"/>
              </w:rPr>
              <w:t>展览配套教育活动</w:t>
            </w:r>
            <w:r>
              <w:rPr>
                <w:rFonts w:hint="eastAsia" w:ascii="仿宋_GB2312" w:hAnsi="宋体"/>
                <w:lang w:eastAsia="zh-CN"/>
              </w:rPr>
              <w:t>和志愿服务</w:t>
            </w:r>
            <w:r>
              <w:rPr>
                <w:rFonts w:hint="eastAsia" w:ascii="仿宋_GB2312" w:hAnsi="宋体"/>
              </w:rPr>
              <w:t>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atLeast"/>
        </w:trPr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/>
                <w:sz w:val="30"/>
                <w:szCs w:val="30"/>
              </w:rPr>
            </w:pPr>
            <w:r>
              <w:rPr>
                <w:rFonts w:hint="eastAsia" w:ascii="仿宋_GB2312"/>
                <w:sz w:val="30"/>
                <w:szCs w:val="30"/>
              </w:rPr>
              <w:t>6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仿宋_GB2312" w:hAnsi="宋体"/>
              </w:rPr>
            </w:pPr>
            <w:r>
              <w:rPr>
                <w:rFonts w:hint="eastAsia" w:ascii="仿宋_GB2312" w:hAnsi="宋体"/>
              </w:rPr>
              <w:t>展览配套文创产品开发方案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atLeast"/>
        </w:trPr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/>
                <w:sz w:val="30"/>
                <w:szCs w:val="30"/>
              </w:rPr>
            </w:pPr>
            <w:r>
              <w:rPr>
                <w:rFonts w:hint="eastAsia" w:ascii="仿宋_GB2312"/>
                <w:sz w:val="30"/>
                <w:szCs w:val="30"/>
              </w:rPr>
              <w:t>7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仿宋_GB2312" w:hAnsi="宋体"/>
              </w:rPr>
            </w:pPr>
            <w:r>
              <w:rPr>
                <w:rFonts w:hint="eastAsia" w:ascii="仿宋_GB2312" w:hAnsi="宋体"/>
              </w:rPr>
              <w:t>展览维护与安全方案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atLeast"/>
        </w:trPr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/>
                <w:sz w:val="30"/>
                <w:szCs w:val="30"/>
              </w:rPr>
            </w:pPr>
            <w:r>
              <w:rPr>
                <w:rFonts w:hint="eastAsia" w:ascii="仿宋_GB2312"/>
                <w:sz w:val="30"/>
                <w:szCs w:val="30"/>
              </w:rPr>
              <w:t>8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spacing w:line="520" w:lineRule="exact"/>
              <w:ind w:right="1314" w:rightChars="438"/>
              <w:jc w:val="center"/>
              <w:rPr>
                <w:rFonts w:ascii="仿宋_GB2312" w:hAnsi="宋体"/>
              </w:rPr>
            </w:pPr>
            <w:r>
              <w:rPr>
                <w:rFonts w:hint="eastAsia" w:ascii="仿宋_GB2312" w:hAnsi="宋体"/>
                <w:lang w:val="en-US" w:eastAsia="zh-CN"/>
              </w:rPr>
              <w:t xml:space="preserve">       </w:t>
            </w:r>
            <w:r>
              <w:rPr>
                <w:rFonts w:hint="eastAsia" w:ascii="仿宋_GB2312" w:hAnsi="宋体"/>
              </w:rPr>
              <w:t>策展团队介绍</w:t>
            </w:r>
          </w:p>
        </w:tc>
      </w:tr>
    </w:tbl>
    <w:p>
      <w:pPr>
        <w:spacing w:line="56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00" w:lineRule="exact"/>
        <w:ind w:left="0" w:leftChars="0" w:right="1194" w:rightChars="398" w:firstLine="0" w:firstLineChars="0"/>
        <w:rPr>
          <w:rFonts w:ascii="Times New Roman" w:hAnsi="Times New Roman" w:eastAsia="黑体"/>
          <w:sz w:val="28"/>
          <w:szCs w:val="28"/>
        </w:rPr>
      </w:pPr>
    </w:p>
    <w:p>
      <w:pPr>
        <w:spacing w:line="500" w:lineRule="exact"/>
        <w:ind w:left="0" w:leftChars="0" w:right="1194" w:rightChars="398" w:firstLine="0" w:firstLineChars="0"/>
        <w:rPr>
          <w:rFonts w:ascii="Times New Roman" w:hAnsi="Times New Roman" w:eastAsia="黑体"/>
          <w:sz w:val="28"/>
          <w:szCs w:val="28"/>
        </w:rPr>
      </w:pPr>
    </w:p>
    <w:p>
      <w:pPr>
        <w:spacing w:line="500" w:lineRule="exact"/>
        <w:ind w:left="0" w:leftChars="0" w:right="1194" w:rightChars="398" w:firstLine="0" w:firstLineChars="0"/>
        <w:rPr>
          <w:rFonts w:ascii="Times New Roman" w:hAnsi="Times New Roman" w:eastAsia="黑体"/>
          <w:sz w:val="28"/>
          <w:szCs w:val="28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3NmJhZjQ3NzE0MTQ3OGEyZDExOWVlMDc5ZDBlN2YifQ=="/>
  </w:docVars>
  <w:rsids>
    <w:rsidRoot w:val="1427765C"/>
    <w:rsid w:val="14277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30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2023-01-06T07:59:00Z</dcterms:created>
  <dc:creator>刘易寒</dc:creator>
  <cp:lastModifiedBy>刘易寒</cp:lastModifiedBy>
  <dcterms:modified xsi:type="dcterms:W3CDTF">2023-01-06T08:00:05Z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6F2F125B48E34A4D9926C9F011D27B7F</vt:lpwstr>
  </property>
</Properties>
</file>