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00" w:lineRule="exact"/>
        <w:ind w:firstLine="216" w:firstLineChars="50"/>
        <w:jc w:val="center"/>
        <w:rPr>
          <w:rFonts w:hint="eastAsia" w:ascii="方正小标宋简体" w:eastAsia="方正小标宋简体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4"/>
          <w:sz w:val="44"/>
          <w:szCs w:val="44"/>
        </w:rPr>
        <w:t>文物博物馆单位受灾情况统计表</w:t>
      </w:r>
    </w:p>
    <w:bookmarkEnd w:id="0"/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填表单位：（公章）                       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61"/>
        <w:gridCol w:w="1091"/>
        <w:gridCol w:w="1218"/>
        <w:gridCol w:w="25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文物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博物馆单位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61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文物博物馆单位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受灾数量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不可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文物</w:t>
            </w:r>
          </w:p>
        </w:tc>
        <w:tc>
          <w:tcPr>
            <w:tcW w:w="4889" w:type="dxa"/>
            <w:gridSpan w:val="3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世界文化遗产地（处）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全国重点文物保护单位（处）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省级文物保护单位(处)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市、县级文物保护单位（处）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89" w:type="dxa"/>
            <w:gridSpan w:val="3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其他不可移动文物（处）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馆</w:t>
            </w:r>
          </w:p>
        </w:tc>
        <w:tc>
          <w:tcPr>
            <w:tcW w:w="4889" w:type="dxa"/>
            <w:gridSpan w:val="3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博物馆、纪念馆（座）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ind w:left="7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受损</w:t>
            </w:r>
          </w:p>
          <w:p>
            <w:pPr>
              <w:spacing w:line="400" w:lineRule="exact"/>
              <w:ind w:left="7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馆藏</w:t>
            </w:r>
          </w:p>
          <w:p>
            <w:pPr>
              <w:spacing w:line="400" w:lineRule="exact"/>
              <w:ind w:left="7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文物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一级文物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left="717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二级文物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left="717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三级文物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left="717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一般文物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文物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博物馆单位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统计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级别</w:t>
            </w:r>
          </w:p>
        </w:tc>
        <w:tc>
          <w:tcPr>
            <w:tcW w:w="4020" w:type="dxa"/>
            <w:gridSpan w:val="2"/>
            <w:noWrap w:val="0"/>
            <w:vAlign w:val="center"/>
          </w:tcPr>
          <w:p>
            <w:pPr>
              <w:spacing w:line="400" w:lineRule="exact"/>
              <w:ind w:left="27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注：如无上述情况，请填写“无”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234DE"/>
    <w:rsid w:val="51B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2022-04-26T06:38:00Z</dcterms:created>
  <dc:creator>刘易寒</dc:creator>
  <cp:lastModifiedBy>刘易寒</cp:lastModifiedBy>
  <dcterms:modified xsi:type="dcterms:W3CDTF">2022-04-26T06:38:58Z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344A565248524CC3873DF30A1A9B2644</vt:lpwstr>
  </property>
</Properties>
</file>